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87032" w14:textId="77777777" w:rsidR="0027078F" w:rsidRPr="004A130B" w:rsidRDefault="00AB0FA3" w:rsidP="00AB0FA3">
      <w:pPr>
        <w:jc w:val="center"/>
        <w:rPr>
          <w:rFonts w:asciiTheme="majorHAnsi" w:hAnsiTheme="majorHAnsi" w:cstheme="majorHAnsi"/>
          <w:b/>
          <w:sz w:val="44"/>
        </w:rPr>
      </w:pPr>
      <w:r w:rsidRPr="004A130B">
        <w:rPr>
          <w:rFonts w:ascii="Arial" w:hAnsi="Arial" w:cs="Arial"/>
          <w:noProof/>
          <w:lang w:eastAsia="fr-FR"/>
        </w:rPr>
        <w:drawing>
          <wp:inline distT="0" distB="0" distL="0" distR="0" wp14:anchorId="757B82C9" wp14:editId="1E555747">
            <wp:extent cx="1052830" cy="1057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830" cy="1057275"/>
                    </a:xfrm>
                    <a:prstGeom prst="rect">
                      <a:avLst/>
                    </a:prstGeom>
                    <a:noFill/>
                    <a:ln>
                      <a:noFill/>
                    </a:ln>
                  </pic:spPr>
                </pic:pic>
              </a:graphicData>
            </a:graphic>
          </wp:inline>
        </w:drawing>
      </w:r>
    </w:p>
    <w:p w14:paraId="0044D9A0" w14:textId="4C9336BF" w:rsidR="0027078F" w:rsidRPr="004A130B" w:rsidRDefault="0027078F" w:rsidP="0027078F">
      <w:pPr>
        <w:pBdr>
          <w:top w:val="single" w:sz="4" w:space="1" w:color="auto"/>
          <w:left w:val="single" w:sz="4" w:space="4" w:color="auto"/>
          <w:bottom w:val="single" w:sz="4" w:space="1" w:color="auto"/>
          <w:right w:val="single" w:sz="4" w:space="4" w:color="auto"/>
        </w:pBdr>
        <w:jc w:val="center"/>
        <w:rPr>
          <w:rFonts w:ascii="Century Gothic" w:hAnsi="Century Gothic" w:cstheme="majorHAnsi"/>
          <w:b/>
          <w:sz w:val="40"/>
          <w:szCs w:val="40"/>
        </w:rPr>
      </w:pPr>
      <w:r w:rsidRPr="004A130B">
        <w:rPr>
          <w:rFonts w:ascii="Century Gothic" w:hAnsi="Century Gothic" w:cstheme="majorHAnsi"/>
          <w:b/>
          <w:sz w:val="40"/>
          <w:szCs w:val="40"/>
        </w:rPr>
        <w:t xml:space="preserve">MARCHE </w:t>
      </w:r>
      <w:r w:rsidR="006D4871" w:rsidRPr="004A130B">
        <w:rPr>
          <w:rFonts w:ascii="Century Gothic" w:hAnsi="Century Gothic" w:cstheme="majorHAnsi"/>
          <w:b/>
          <w:sz w:val="40"/>
          <w:szCs w:val="40"/>
        </w:rPr>
        <w:t xml:space="preserve">DE </w:t>
      </w:r>
      <w:r w:rsidR="00084041">
        <w:rPr>
          <w:rFonts w:ascii="Century Gothic" w:hAnsi="Century Gothic" w:cstheme="majorHAnsi"/>
          <w:b/>
          <w:sz w:val="40"/>
          <w:szCs w:val="40"/>
        </w:rPr>
        <w:t>MISE SOUS PLI ET LIVRAISON D’UN ENSEMBLE DE BROCHURES DE COMMUNICATION</w:t>
      </w:r>
    </w:p>
    <w:p w14:paraId="6C5D9016" w14:textId="77777777" w:rsidR="0027078F" w:rsidRPr="004A130B" w:rsidRDefault="0027078F" w:rsidP="0027078F">
      <w:pPr>
        <w:rPr>
          <w:rFonts w:ascii="Century Gothic" w:hAnsi="Century Gothic" w:cstheme="majorHAnsi"/>
          <w:b/>
          <w:sz w:val="20"/>
          <w:szCs w:val="20"/>
        </w:rPr>
      </w:pPr>
    </w:p>
    <w:p w14:paraId="5C6D8857" w14:textId="77777777" w:rsidR="0027078F" w:rsidRPr="005E2AC8" w:rsidRDefault="0027078F" w:rsidP="0027078F">
      <w:pPr>
        <w:pBdr>
          <w:top w:val="single" w:sz="4" w:space="1" w:color="auto"/>
          <w:left w:val="single" w:sz="4" w:space="4" w:color="auto"/>
          <w:bottom w:val="single" w:sz="4" w:space="1" w:color="auto"/>
          <w:right w:val="single" w:sz="4" w:space="4" w:color="auto"/>
        </w:pBdr>
        <w:jc w:val="center"/>
        <w:rPr>
          <w:rFonts w:ascii="Century Gothic" w:hAnsi="Century Gothic" w:cstheme="majorHAnsi"/>
          <w:b/>
          <w:sz w:val="36"/>
          <w:szCs w:val="36"/>
        </w:rPr>
      </w:pPr>
      <w:r w:rsidRPr="005E2AC8">
        <w:rPr>
          <w:rFonts w:ascii="Century Gothic" w:hAnsi="Century Gothic" w:cstheme="majorHAnsi"/>
          <w:b/>
          <w:sz w:val="36"/>
          <w:szCs w:val="36"/>
        </w:rPr>
        <w:t>D</w:t>
      </w:r>
      <w:r w:rsidR="00D10715" w:rsidRPr="005E2AC8">
        <w:rPr>
          <w:rFonts w:ascii="Century Gothic" w:hAnsi="Century Gothic" w:cstheme="majorHAnsi"/>
          <w:b/>
          <w:sz w:val="36"/>
          <w:szCs w:val="36"/>
        </w:rPr>
        <w:t xml:space="preserve">OCUMENT UNIQUE </w:t>
      </w:r>
    </w:p>
    <w:p w14:paraId="71144C7E" w14:textId="42F1C705" w:rsidR="001C4834" w:rsidRPr="005E2AC8" w:rsidRDefault="00D10715" w:rsidP="0027078F">
      <w:pPr>
        <w:pBdr>
          <w:top w:val="single" w:sz="4" w:space="1" w:color="auto"/>
          <w:left w:val="single" w:sz="4" w:space="4" w:color="auto"/>
          <w:bottom w:val="single" w:sz="4" w:space="1" w:color="auto"/>
          <w:right w:val="single" w:sz="4" w:space="4" w:color="auto"/>
        </w:pBdr>
        <w:jc w:val="center"/>
        <w:rPr>
          <w:rFonts w:ascii="Century Gothic" w:hAnsi="Century Gothic" w:cstheme="majorHAnsi"/>
          <w:b/>
          <w:sz w:val="36"/>
          <w:szCs w:val="36"/>
        </w:rPr>
      </w:pPr>
      <w:r w:rsidRPr="005E2AC8">
        <w:rPr>
          <w:rFonts w:ascii="Century Gothic" w:hAnsi="Century Gothic" w:cstheme="majorHAnsi"/>
          <w:b/>
          <w:sz w:val="36"/>
          <w:szCs w:val="36"/>
        </w:rPr>
        <w:t>VALANT REGLEMENT DE LA CONSULTATION, CANDIDA</w:t>
      </w:r>
      <w:r w:rsidR="0027078F" w:rsidRPr="005E2AC8">
        <w:rPr>
          <w:rFonts w:ascii="Century Gothic" w:hAnsi="Century Gothic" w:cstheme="majorHAnsi"/>
          <w:b/>
          <w:sz w:val="36"/>
          <w:szCs w:val="36"/>
        </w:rPr>
        <w:t xml:space="preserve">TURE, ACTE D’ENGAGEMENT ET </w:t>
      </w:r>
      <w:r w:rsidR="00A163BC" w:rsidRPr="005E2AC8">
        <w:rPr>
          <w:rFonts w:ascii="Century Gothic" w:hAnsi="Century Gothic" w:cstheme="majorHAnsi"/>
          <w:b/>
          <w:sz w:val="36"/>
          <w:szCs w:val="36"/>
        </w:rPr>
        <w:t>CAHIER DES CLAUSES PARTICULIERES (CCP)</w:t>
      </w:r>
    </w:p>
    <w:p w14:paraId="32C76447" w14:textId="2BEEB137" w:rsidR="0027541E" w:rsidRPr="005E2AC8" w:rsidRDefault="00D10715" w:rsidP="0027078F">
      <w:pPr>
        <w:pBdr>
          <w:top w:val="single" w:sz="4" w:space="1" w:color="auto"/>
          <w:left w:val="single" w:sz="4" w:space="4" w:color="auto"/>
          <w:bottom w:val="single" w:sz="4" w:space="1" w:color="auto"/>
          <w:right w:val="single" w:sz="4" w:space="4" w:color="auto"/>
        </w:pBdr>
        <w:jc w:val="center"/>
        <w:rPr>
          <w:rFonts w:ascii="Century Gothic" w:hAnsi="Century Gothic" w:cstheme="majorHAnsi"/>
          <w:sz w:val="36"/>
          <w:szCs w:val="36"/>
        </w:rPr>
      </w:pPr>
      <w:r w:rsidRPr="005E2AC8">
        <w:rPr>
          <w:rFonts w:ascii="Century Gothic" w:hAnsi="Century Gothic" w:cstheme="majorHAnsi"/>
          <w:sz w:val="36"/>
          <w:szCs w:val="36"/>
        </w:rPr>
        <w:t>SERVICES</w:t>
      </w:r>
    </w:p>
    <w:p w14:paraId="265EBDDA" w14:textId="77777777" w:rsidR="0027541E" w:rsidRPr="004A130B" w:rsidRDefault="0027541E" w:rsidP="00BD0002">
      <w:pPr>
        <w:jc w:val="both"/>
        <w:rPr>
          <w:rFonts w:ascii="Century Gothic" w:hAnsi="Century Gothic" w:cstheme="majorHAnsi"/>
          <w:sz w:val="20"/>
          <w:szCs w:val="20"/>
        </w:rPr>
      </w:pPr>
    </w:p>
    <w:p w14:paraId="33B7B6CC" w14:textId="3E93E32B" w:rsidR="009B0F45" w:rsidRPr="004A130B" w:rsidRDefault="00DF55F5" w:rsidP="009B0F45">
      <w:pPr>
        <w:pBdr>
          <w:top w:val="single" w:sz="4" w:space="1" w:color="auto"/>
          <w:left w:val="single" w:sz="4" w:space="4" w:color="auto"/>
          <w:bottom w:val="single" w:sz="4" w:space="1" w:color="auto"/>
          <w:right w:val="single" w:sz="4" w:space="4" w:color="auto"/>
        </w:pBdr>
        <w:jc w:val="both"/>
        <w:rPr>
          <w:rFonts w:ascii="Century Gothic" w:hAnsi="Century Gothic" w:cstheme="majorHAnsi"/>
          <w:b/>
          <w:sz w:val="20"/>
          <w:szCs w:val="20"/>
        </w:rPr>
      </w:pPr>
      <w:r w:rsidRPr="004A130B">
        <w:rPr>
          <w:rFonts w:ascii="Century Gothic" w:hAnsi="Century Gothic" w:cstheme="majorHAnsi"/>
          <w:b/>
          <w:sz w:val="20"/>
          <w:szCs w:val="20"/>
        </w:rPr>
        <w:t>PROCEDURE DE PASSATION</w:t>
      </w:r>
      <w:r w:rsidR="00D10715" w:rsidRPr="004A130B">
        <w:rPr>
          <w:rFonts w:ascii="Century Gothic" w:hAnsi="Century Gothic" w:cstheme="majorHAnsi"/>
          <w:b/>
          <w:sz w:val="20"/>
          <w:szCs w:val="20"/>
        </w:rPr>
        <w:t> : MARCH</w:t>
      </w:r>
      <w:r w:rsidR="00D75AE1" w:rsidRPr="004A130B">
        <w:rPr>
          <w:rFonts w:ascii="Century Gothic" w:hAnsi="Century Gothic" w:cstheme="majorHAnsi"/>
          <w:b/>
          <w:sz w:val="20"/>
          <w:szCs w:val="20"/>
        </w:rPr>
        <w:t>É</w:t>
      </w:r>
      <w:r w:rsidR="00D10715" w:rsidRPr="004A130B">
        <w:rPr>
          <w:rFonts w:ascii="Century Gothic" w:hAnsi="Century Gothic" w:cstheme="majorHAnsi"/>
          <w:b/>
          <w:sz w:val="20"/>
          <w:szCs w:val="20"/>
        </w:rPr>
        <w:t xml:space="preserve"> A </w:t>
      </w:r>
      <w:r w:rsidR="00D75AE1" w:rsidRPr="004A130B">
        <w:rPr>
          <w:rFonts w:ascii="Century Gothic" w:hAnsi="Century Gothic" w:cstheme="majorHAnsi"/>
          <w:b/>
          <w:sz w:val="20"/>
          <w:szCs w:val="20"/>
        </w:rPr>
        <w:t>PROCÉDURE</w:t>
      </w:r>
      <w:r w:rsidR="00D10715" w:rsidRPr="004A130B">
        <w:rPr>
          <w:rFonts w:ascii="Century Gothic" w:hAnsi="Century Gothic" w:cstheme="majorHAnsi"/>
          <w:b/>
          <w:sz w:val="20"/>
          <w:szCs w:val="20"/>
        </w:rPr>
        <w:t xml:space="preserve"> ADAPT</w:t>
      </w:r>
      <w:r w:rsidR="00D75AE1" w:rsidRPr="004A130B">
        <w:rPr>
          <w:rFonts w:ascii="Century Gothic" w:hAnsi="Century Gothic" w:cstheme="majorHAnsi"/>
          <w:b/>
          <w:sz w:val="20"/>
          <w:szCs w:val="20"/>
        </w:rPr>
        <w:t>É</w:t>
      </w:r>
      <w:r w:rsidR="00D10715" w:rsidRPr="004A130B">
        <w:rPr>
          <w:rFonts w:ascii="Century Gothic" w:hAnsi="Century Gothic" w:cstheme="majorHAnsi"/>
          <w:b/>
          <w:sz w:val="20"/>
          <w:szCs w:val="20"/>
        </w:rPr>
        <w:t xml:space="preserve">E </w:t>
      </w:r>
      <w:r w:rsidR="00F35E9B">
        <w:rPr>
          <w:rFonts w:ascii="Century Gothic" w:hAnsi="Century Gothic" w:cstheme="majorHAnsi"/>
          <w:b/>
          <w:sz w:val="20"/>
          <w:szCs w:val="20"/>
        </w:rPr>
        <w:t>en application du 1°</w:t>
      </w:r>
      <w:r w:rsidRPr="004A130B">
        <w:rPr>
          <w:rFonts w:ascii="Century Gothic" w:hAnsi="Century Gothic" w:cstheme="majorHAnsi"/>
          <w:b/>
          <w:sz w:val="20"/>
          <w:szCs w:val="20"/>
        </w:rPr>
        <w:t xml:space="preserve"> de l’article R.4122-4-16 du code de la santé publique </w:t>
      </w:r>
    </w:p>
    <w:p w14:paraId="235B7591" w14:textId="77777777" w:rsidR="009B0F45" w:rsidRPr="004A130B" w:rsidRDefault="009B0F45" w:rsidP="00BD0002">
      <w:pPr>
        <w:jc w:val="both"/>
        <w:rPr>
          <w:rFonts w:ascii="Century Gothic" w:hAnsi="Century Gothic" w:cstheme="majorHAnsi"/>
          <w:sz w:val="20"/>
          <w:szCs w:val="20"/>
        </w:rPr>
      </w:pPr>
    </w:p>
    <w:p w14:paraId="611ECC21" w14:textId="51580CE6" w:rsidR="00017EAE" w:rsidRDefault="00016A1F" w:rsidP="00585204">
      <w:pPr>
        <w:pBdr>
          <w:top w:val="single" w:sz="4" w:space="1" w:color="auto"/>
          <w:left w:val="single" w:sz="4" w:space="4" w:color="auto"/>
          <w:bottom w:val="single" w:sz="4" w:space="1" w:color="auto"/>
          <w:right w:val="single" w:sz="4" w:space="4" w:color="auto"/>
        </w:pBdr>
        <w:jc w:val="center"/>
        <w:rPr>
          <w:rFonts w:ascii="Century Gothic" w:hAnsi="Century Gothic" w:cstheme="majorHAnsi"/>
          <w:color w:val="000000" w:themeColor="text1"/>
          <w:sz w:val="20"/>
          <w:szCs w:val="20"/>
        </w:rPr>
      </w:pPr>
      <w:r>
        <w:rPr>
          <w:rFonts w:ascii="Century Gothic" w:hAnsi="Century Gothic" w:cstheme="majorHAnsi"/>
          <w:b/>
          <w:sz w:val="20"/>
          <w:szCs w:val="20"/>
        </w:rPr>
        <w:t>Référence : MP</w:t>
      </w:r>
      <w:r w:rsidR="00D10715" w:rsidRPr="004A130B">
        <w:rPr>
          <w:rFonts w:ascii="Century Gothic" w:hAnsi="Century Gothic" w:cstheme="majorHAnsi"/>
          <w:b/>
          <w:sz w:val="20"/>
          <w:szCs w:val="20"/>
        </w:rPr>
        <w:t>-</w:t>
      </w:r>
      <w:r w:rsidR="00084041">
        <w:rPr>
          <w:rFonts w:ascii="Century Gothic" w:hAnsi="Century Gothic" w:cstheme="majorHAnsi"/>
          <w:b/>
          <w:sz w:val="20"/>
          <w:szCs w:val="20"/>
        </w:rPr>
        <w:t>MISE SOUS PLI COMMUNICATION</w:t>
      </w:r>
      <w:r w:rsidR="00E310D7" w:rsidRPr="004A130B">
        <w:rPr>
          <w:rFonts w:ascii="Century Gothic" w:hAnsi="Century Gothic" w:cstheme="majorHAnsi"/>
          <w:b/>
          <w:sz w:val="20"/>
          <w:szCs w:val="20"/>
        </w:rPr>
        <w:t>-202</w:t>
      </w:r>
      <w:r w:rsidR="009F548A">
        <w:rPr>
          <w:rFonts w:ascii="Century Gothic" w:hAnsi="Century Gothic" w:cstheme="majorHAnsi"/>
          <w:b/>
          <w:sz w:val="20"/>
          <w:szCs w:val="20"/>
        </w:rPr>
        <w:t>2</w:t>
      </w:r>
    </w:p>
    <w:p w14:paraId="2FE70B14" w14:textId="42FC38E0" w:rsidR="00FF39C3" w:rsidRPr="004A130B" w:rsidRDefault="00FF39C3" w:rsidP="00FF39C3">
      <w:pPr>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Code CPV principaux</w:t>
      </w:r>
      <w:r w:rsidR="00AB0FA3" w:rsidRPr="004A130B">
        <w:rPr>
          <w:rFonts w:ascii="Century Gothic" w:hAnsi="Century Gothic" w:cstheme="majorHAnsi"/>
          <w:color w:val="000000" w:themeColor="text1"/>
          <w:sz w:val="20"/>
          <w:szCs w:val="20"/>
        </w:rPr>
        <w:t xml:space="preserve"> : </w:t>
      </w:r>
    </w:p>
    <w:p w14:paraId="07F4B483" w14:textId="001D48FD" w:rsidR="00F35E9B" w:rsidRDefault="00F35E9B" w:rsidP="00F35E9B">
      <w:pPr>
        <w:pStyle w:val="Paragraphedeliste"/>
        <w:numPr>
          <w:ilvl w:val="0"/>
          <w:numId w:val="28"/>
        </w:numPr>
        <w:rPr>
          <w:rFonts w:ascii="Century Gothic" w:hAnsi="Century Gothic"/>
          <w:sz w:val="20"/>
          <w:szCs w:val="20"/>
        </w:rPr>
      </w:pPr>
      <w:r w:rsidRPr="00F35E9B">
        <w:rPr>
          <w:rFonts w:ascii="Century Gothic" w:hAnsi="Century Gothic"/>
          <w:sz w:val="20"/>
          <w:szCs w:val="20"/>
        </w:rPr>
        <w:t>64113000-1</w:t>
      </w:r>
      <w:r>
        <w:rPr>
          <w:rFonts w:ascii="Century Gothic" w:hAnsi="Century Gothic"/>
          <w:sz w:val="20"/>
          <w:szCs w:val="20"/>
        </w:rPr>
        <w:t xml:space="preserve"> : </w:t>
      </w:r>
      <w:r w:rsidRPr="00F35E9B">
        <w:rPr>
          <w:rFonts w:ascii="Century Gothic" w:hAnsi="Century Gothic"/>
          <w:sz w:val="20"/>
          <w:szCs w:val="20"/>
        </w:rPr>
        <w:t>Services postaux relatifs aux colis</w:t>
      </w:r>
    </w:p>
    <w:p w14:paraId="12A8420C" w14:textId="0849880B" w:rsidR="00F35E9B" w:rsidRDefault="00F35E9B" w:rsidP="00F35E9B">
      <w:pPr>
        <w:pStyle w:val="Paragraphedeliste"/>
        <w:numPr>
          <w:ilvl w:val="0"/>
          <w:numId w:val="28"/>
        </w:numPr>
        <w:rPr>
          <w:rFonts w:ascii="Century Gothic" w:hAnsi="Century Gothic"/>
          <w:sz w:val="20"/>
          <w:szCs w:val="20"/>
        </w:rPr>
      </w:pPr>
      <w:r w:rsidRPr="00084041">
        <w:rPr>
          <w:rFonts w:ascii="Century Gothic" w:hAnsi="Century Gothic"/>
          <w:sz w:val="20"/>
          <w:szCs w:val="20"/>
        </w:rPr>
        <w:t>64121200-2 : Services de livraison de colis</w:t>
      </w:r>
    </w:p>
    <w:p w14:paraId="66A0FC7F" w14:textId="5FD8DEA9" w:rsidR="00DC7AD5" w:rsidRPr="00F35E9B" w:rsidRDefault="00F35E9B" w:rsidP="00F35E9B">
      <w:pPr>
        <w:pStyle w:val="Paragraphedeliste"/>
        <w:numPr>
          <w:ilvl w:val="0"/>
          <w:numId w:val="28"/>
        </w:numPr>
        <w:rPr>
          <w:rFonts w:ascii="Century Gothic" w:hAnsi="Century Gothic"/>
          <w:sz w:val="20"/>
          <w:szCs w:val="20"/>
        </w:rPr>
      </w:pPr>
      <w:r>
        <w:rPr>
          <w:rFonts w:ascii="Century Gothic" w:hAnsi="Century Gothic"/>
          <w:sz w:val="20"/>
          <w:szCs w:val="20"/>
        </w:rPr>
        <w:t>64121100-1 : services de distribution de courrier.</w:t>
      </w:r>
    </w:p>
    <w:p w14:paraId="7259B8FF" w14:textId="74AFAB04" w:rsidR="00DC7AD5" w:rsidRDefault="00AB0FA3" w:rsidP="00DC7AD5">
      <w:pPr>
        <w:jc w:val="both"/>
        <w:rPr>
          <w:rFonts w:ascii="Century Gothic" w:hAnsi="Century Gothic" w:cstheme="majorHAnsi"/>
          <w:color w:val="000000" w:themeColor="text1"/>
          <w:sz w:val="20"/>
          <w:szCs w:val="20"/>
        </w:rPr>
      </w:pPr>
      <w:r w:rsidRPr="00DC7AD5">
        <w:rPr>
          <w:rFonts w:ascii="Century Gothic" w:hAnsi="Century Gothic" w:cstheme="majorHAnsi"/>
          <w:color w:val="000000" w:themeColor="text1"/>
          <w:sz w:val="20"/>
          <w:szCs w:val="20"/>
        </w:rPr>
        <w:t xml:space="preserve">Le présent document comporte </w:t>
      </w:r>
      <w:r w:rsidR="00F35E9B">
        <w:rPr>
          <w:rFonts w:ascii="Century Gothic" w:hAnsi="Century Gothic" w:cstheme="majorHAnsi"/>
          <w:color w:val="000000" w:themeColor="text1"/>
          <w:sz w:val="20"/>
          <w:szCs w:val="20"/>
        </w:rPr>
        <w:t>17</w:t>
      </w:r>
      <w:r w:rsidR="001910D4" w:rsidRPr="00DC7AD5">
        <w:rPr>
          <w:rFonts w:ascii="Century Gothic" w:hAnsi="Century Gothic" w:cstheme="majorHAnsi"/>
          <w:color w:val="000000" w:themeColor="text1"/>
          <w:sz w:val="20"/>
          <w:szCs w:val="20"/>
        </w:rPr>
        <w:t xml:space="preserve"> </w:t>
      </w:r>
      <w:r w:rsidR="00DC7AD5">
        <w:rPr>
          <w:rFonts w:ascii="Century Gothic" w:hAnsi="Century Gothic" w:cstheme="majorHAnsi"/>
          <w:color w:val="000000" w:themeColor="text1"/>
          <w:sz w:val="20"/>
          <w:szCs w:val="20"/>
        </w:rPr>
        <w:t>pages et deux</w:t>
      </w:r>
      <w:r w:rsidR="007E654A" w:rsidRPr="00DC7AD5">
        <w:rPr>
          <w:rFonts w:ascii="Century Gothic" w:hAnsi="Century Gothic" w:cstheme="majorHAnsi"/>
          <w:color w:val="000000" w:themeColor="text1"/>
          <w:sz w:val="20"/>
          <w:szCs w:val="20"/>
        </w:rPr>
        <w:t xml:space="preserve"> annexe</w:t>
      </w:r>
      <w:r w:rsidR="005E2AC8">
        <w:rPr>
          <w:rFonts w:ascii="Century Gothic" w:hAnsi="Century Gothic" w:cstheme="majorHAnsi"/>
          <w:color w:val="000000" w:themeColor="text1"/>
          <w:sz w:val="20"/>
          <w:szCs w:val="20"/>
        </w:rPr>
        <w:t>s (annexe n° 1 : annexe financière ; annexe n° 2 répartition des brochures par CDO ainsi que leurs cordonnées).</w:t>
      </w:r>
    </w:p>
    <w:p w14:paraId="112EC338" w14:textId="1606A8F5" w:rsidR="00D318C6" w:rsidRDefault="00D318C6" w:rsidP="00AB0FA3">
      <w:pPr>
        <w:jc w:val="both"/>
        <w:rPr>
          <w:rFonts w:ascii="Century Gothic" w:hAnsi="Century Gothic" w:cstheme="majorHAnsi"/>
          <w:color w:val="000000" w:themeColor="text1"/>
          <w:sz w:val="20"/>
          <w:szCs w:val="20"/>
        </w:rPr>
      </w:pPr>
      <w:r w:rsidRPr="00D318C6">
        <w:rPr>
          <w:rFonts w:ascii="Century Gothic" w:hAnsi="Century Gothic" w:cstheme="majorHAnsi"/>
          <w:color w:val="000000" w:themeColor="text1"/>
          <w:sz w:val="20"/>
          <w:szCs w:val="20"/>
        </w:rPr>
        <w:t>Les documents sont accessibles uniquement par voie électronique</w:t>
      </w:r>
      <w:r w:rsidR="00585204">
        <w:rPr>
          <w:rFonts w:ascii="Century Gothic" w:hAnsi="Century Gothic" w:cstheme="majorHAnsi"/>
          <w:color w:val="000000" w:themeColor="text1"/>
          <w:sz w:val="20"/>
          <w:szCs w:val="20"/>
        </w:rPr>
        <w:t xml:space="preserve"> sur le site internet de l’Ordre, à l’adresse électronique suivante </w:t>
      </w:r>
      <w:r>
        <w:rPr>
          <w:rFonts w:ascii="Century Gothic" w:hAnsi="Century Gothic" w:cstheme="majorHAnsi"/>
          <w:color w:val="000000" w:themeColor="text1"/>
          <w:sz w:val="20"/>
          <w:szCs w:val="20"/>
        </w:rPr>
        <w:t xml:space="preserve">: </w:t>
      </w:r>
      <w:hyperlink r:id="rId9" w:history="1">
        <w:r w:rsidR="00585204" w:rsidRPr="0073520A">
          <w:rPr>
            <w:rStyle w:val="Lienhypertexte"/>
            <w:rFonts w:ascii="Century Gothic" w:hAnsi="Century Gothic" w:cstheme="majorHAnsi"/>
            <w:sz w:val="20"/>
            <w:szCs w:val="20"/>
          </w:rPr>
          <w:t>https://www.ordremk.fr/ordre/marches-publics/</w:t>
        </w:r>
      </w:hyperlink>
      <w:r w:rsidR="00585204">
        <w:rPr>
          <w:rFonts w:ascii="Century Gothic" w:hAnsi="Century Gothic" w:cstheme="majorHAnsi"/>
          <w:color w:val="000000" w:themeColor="text1"/>
          <w:sz w:val="20"/>
          <w:szCs w:val="20"/>
        </w:rPr>
        <w:t xml:space="preserve"> </w:t>
      </w:r>
    </w:p>
    <w:p w14:paraId="044E419B" w14:textId="60C21865" w:rsidR="00AB0FA3" w:rsidRPr="004A130B" w:rsidRDefault="00AB0FA3" w:rsidP="00AB0FA3">
      <w:pPr>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Aucune transmission par tout autre moyen ne sera effectuée par l’acheteur.</w:t>
      </w:r>
    </w:p>
    <w:p w14:paraId="774ED77D" w14:textId="19136664" w:rsidR="001400C3" w:rsidRDefault="00AB0FA3" w:rsidP="00BD0002">
      <w:pPr>
        <w:jc w:val="both"/>
        <w:rPr>
          <w:rFonts w:ascii="Century Gothic" w:hAnsi="Century Gothic" w:cstheme="majorHAnsi"/>
          <w:sz w:val="20"/>
          <w:szCs w:val="20"/>
        </w:rPr>
      </w:pPr>
      <w:r w:rsidRPr="004A130B">
        <w:rPr>
          <w:rFonts w:ascii="Century Gothic" w:hAnsi="Century Gothic" w:cstheme="majorHAnsi"/>
          <w:color w:val="000000" w:themeColor="text1"/>
          <w:sz w:val="20"/>
          <w:szCs w:val="20"/>
        </w:rPr>
        <w:t xml:space="preserve">Le présent document est le dossier de consultation, valant contrat et </w:t>
      </w:r>
      <w:r w:rsidR="00DF55F5" w:rsidRPr="004A130B">
        <w:rPr>
          <w:rFonts w:ascii="Century Gothic" w:hAnsi="Century Gothic" w:cstheme="majorHAnsi"/>
          <w:color w:val="000000" w:themeColor="text1"/>
          <w:sz w:val="20"/>
          <w:szCs w:val="20"/>
        </w:rPr>
        <w:t>acte d’</w:t>
      </w:r>
      <w:r w:rsidRPr="004A130B">
        <w:rPr>
          <w:rFonts w:ascii="Century Gothic" w:hAnsi="Century Gothic" w:cstheme="majorHAnsi"/>
          <w:color w:val="000000" w:themeColor="text1"/>
          <w:sz w:val="20"/>
          <w:szCs w:val="20"/>
        </w:rPr>
        <w:t xml:space="preserve">engagement. </w:t>
      </w:r>
    </w:p>
    <w:p w14:paraId="10BED345" w14:textId="06A3B796" w:rsidR="00585204" w:rsidRPr="004A130B" w:rsidRDefault="00585204" w:rsidP="00BD0002">
      <w:pPr>
        <w:jc w:val="both"/>
        <w:rPr>
          <w:rFonts w:ascii="Century Gothic" w:hAnsi="Century Gothic" w:cstheme="majorHAnsi"/>
          <w:sz w:val="20"/>
          <w:szCs w:val="20"/>
        </w:rPr>
      </w:pPr>
    </w:p>
    <w:p w14:paraId="678385D9" w14:textId="752EC71F" w:rsidR="009A2EF2" w:rsidRPr="00F35E9B" w:rsidRDefault="00D10715" w:rsidP="00AB0FA3">
      <w:pPr>
        <w:pBdr>
          <w:top w:val="single" w:sz="4" w:space="1" w:color="auto"/>
          <w:left w:val="single" w:sz="4" w:space="4" w:color="auto"/>
          <w:bottom w:val="single" w:sz="4" w:space="1" w:color="auto"/>
          <w:right w:val="single" w:sz="4" w:space="4" w:color="auto"/>
        </w:pBdr>
        <w:jc w:val="both"/>
        <w:rPr>
          <w:rFonts w:ascii="Century Gothic" w:hAnsi="Century Gothic" w:cstheme="majorHAnsi"/>
          <w:b/>
          <w:sz w:val="20"/>
          <w:szCs w:val="20"/>
        </w:rPr>
      </w:pPr>
      <w:r w:rsidRPr="00F35E9B">
        <w:rPr>
          <w:rFonts w:ascii="Century Gothic" w:hAnsi="Century Gothic" w:cstheme="majorHAnsi"/>
          <w:b/>
          <w:sz w:val="20"/>
          <w:szCs w:val="20"/>
        </w:rPr>
        <w:t>Date limite de remise des offres :</w:t>
      </w:r>
      <w:r w:rsidRPr="00F35E9B">
        <w:rPr>
          <w:rFonts w:ascii="Century Gothic" w:hAnsi="Century Gothic" w:cstheme="majorHAnsi"/>
          <w:sz w:val="20"/>
          <w:szCs w:val="20"/>
        </w:rPr>
        <w:t xml:space="preserve"> </w:t>
      </w:r>
      <w:r w:rsidR="00084041" w:rsidRPr="00F35E9B">
        <w:rPr>
          <w:rFonts w:ascii="Century Gothic" w:hAnsi="Century Gothic" w:cstheme="majorHAnsi"/>
          <w:b/>
          <w:sz w:val="20"/>
          <w:szCs w:val="20"/>
        </w:rPr>
        <w:t xml:space="preserve">le jeudi 21 juillet </w:t>
      </w:r>
      <w:r w:rsidR="009442E6" w:rsidRPr="00F35E9B">
        <w:rPr>
          <w:rFonts w:ascii="Century Gothic" w:hAnsi="Century Gothic" w:cstheme="majorHAnsi"/>
          <w:b/>
          <w:sz w:val="20"/>
          <w:szCs w:val="20"/>
        </w:rPr>
        <w:t>2022</w:t>
      </w:r>
      <w:r w:rsidR="001173F7" w:rsidRPr="00F35E9B">
        <w:rPr>
          <w:rFonts w:ascii="Century Gothic" w:hAnsi="Century Gothic" w:cstheme="majorHAnsi"/>
          <w:b/>
          <w:sz w:val="20"/>
          <w:szCs w:val="20"/>
        </w:rPr>
        <w:t xml:space="preserve"> à 10</w:t>
      </w:r>
      <w:r w:rsidR="009B1DBB" w:rsidRPr="00F35E9B">
        <w:rPr>
          <w:rFonts w:ascii="Century Gothic" w:hAnsi="Century Gothic" w:cstheme="majorHAnsi"/>
          <w:b/>
          <w:sz w:val="20"/>
          <w:szCs w:val="20"/>
        </w:rPr>
        <w:t>h</w:t>
      </w:r>
    </w:p>
    <w:sdt>
      <w:sdtPr>
        <w:rPr>
          <w:rFonts w:ascii="Century Gothic" w:hAnsi="Century Gothic"/>
          <w:sz w:val="16"/>
          <w:szCs w:val="16"/>
        </w:rPr>
        <w:id w:val="1806046630"/>
        <w:docPartObj>
          <w:docPartGallery w:val="Table of Contents"/>
          <w:docPartUnique/>
        </w:docPartObj>
      </w:sdtPr>
      <w:sdtEndPr>
        <w:rPr>
          <w:b/>
          <w:bCs/>
        </w:rPr>
      </w:sdtEndPr>
      <w:sdtContent>
        <w:p w14:paraId="04A2AF0E" w14:textId="77777777" w:rsidR="007D467D" w:rsidRPr="0084239F" w:rsidRDefault="007D467D" w:rsidP="00675EA8">
          <w:pPr>
            <w:rPr>
              <w:rFonts w:ascii="Century Gothic" w:hAnsi="Century Gothic"/>
              <w:sz w:val="16"/>
              <w:szCs w:val="16"/>
            </w:rPr>
          </w:pPr>
        </w:p>
        <w:p w14:paraId="16FDF9F5" w14:textId="52B1A8B9" w:rsidR="00AB0FA3" w:rsidRPr="0084239F" w:rsidRDefault="009A2EF2" w:rsidP="00675EA8">
          <w:pPr>
            <w:rPr>
              <w:rFonts w:ascii="Century Gothic" w:hAnsi="Century Gothic"/>
              <w:sz w:val="16"/>
              <w:szCs w:val="16"/>
            </w:rPr>
          </w:pPr>
          <w:r w:rsidRPr="0084239F">
            <w:rPr>
              <w:rFonts w:ascii="Century Gothic" w:hAnsi="Century Gothic"/>
              <w:sz w:val="16"/>
              <w:szCs w:val="16"/>
            </w:rPr>
            <w:lastRenderedPageBreak/>
            <w:t>T</w:t>
          </w:r>
          <w:r w:rsidR="00AB0FA3" w:rsidRPr="0084239F">
            <w:rPr>
              <w:rFonts w:ascii="Century Gothic" w:hAnsi="Century Gothic"/>
              <w:sz w:val="16"/>
              <w:szCs w:val="16"/>
            </w:rPr>
            <w:t>able des matières</w:t>
          </w:r>
        </w:p>
        <w:p w14:paraId="5CBA937F" w14:textId="11F7E4BC" w:rsidR="00EA2C41" w:rsidRPr="005E2DFA" w:rsidRDefault="00AB0FA3">
          <w:pPr>
            <w:pStyle w:val="TM1"/>
            <w:rPr>
              <w:rFonts w:eastAsiaTheme="minorEastAsia"/>
              <w:noProof/>
              <w:sz w:val="20"/>
              <w:szCs w:val="20"/>
              <w:lang w:eastAsia="fr-FR"/>
            </w:rPr>
          </w:pPr>
          <w:r w:rsidRPr="005E2DFA">
            <w:rPr>
              <w:rFonts w:ascii="Century Gothic" w:hAnsi="Century Gothic"/>
              <w:sz w:val="20"/>
              <w:szCs w:val="20"/>
            </w:rPr>
            <w:fldChar w:fldCharType="begin"/>
          </w:r>
          <w:r w:rsidRPr="005E2DFA">
            <w:rPr>
              <w:rFonts w:ascii="Century Gothic" w:hAnsi="Century Gothic"/>
              <w:sz w:val="20"/>
              <w:szCs w:val="20"/>
            </w:rPr>
            <w:instrText xml:space="preserve"> TOC \o "1-3" \h \z \u </w:instrText>
          </w:r>
          <w:r w:rsidRPr="005E2DFA">
            <w:rPr>
              <w:rFonts w:ascii="Century Gothic" w:hAnsi="Century Gothic"/>
              <w:sz w:val="20"/>
              <w:szCs w:val="20"/>
            </w:rPr>
            <w:fldChar w:fldCharType="separate"/>
          </w:r>
          <w:hyperlink w:anchor="_Toc107406239" w:history="1">
            <w:r w:rsidR="00EA2C41" w:rsidRPr="005E2DFA">
              <w:rPr>
                <w:rStyle w:val="Lienhypertexte"/>
                <w:rFonts w:ascii="Century Gothic" w:hAnsi="Century Gothic"/>
                <w:noProof/>
                <w:sz w:val="20"/>
                <w:szCs w:val="20"/>
              </w:rPr>
              <w:t>Article 1. Identification de l’acheteur</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_Toc107406239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4</w:t>
            </w:r>
            <w:r w:rsidR="00EA2C41" w:rsidRPr="005E2DFA">
              <w:rPr>
                <w:noProof/>
                <w:webHidden/>
                <w:sz w:val="20"/>
                <w:szCs w:val="20"/>
              </w:rPr>
              <w:fldChar w:fldCharType="end"/>
            </w:r>
          </w:hyperlink>
        </w:p>
        <w:p w14:paraId="7CB96898" w14:textId="06C2DAA8" w:rsidR="00EA2C41" w:rsidRPr="005E2DFA" w:rsidRDefault="000B7983">
          <w:pPr>
            <w:pStyle w:val="TM1"/>
            <w:rPr>
              <w:rFonts w:eastAsiaTheme="minorEastAsia"/>
              <w:noProof/>
              <w:sz w:val="20"/>
              <w:szCs w:val="20"/>
              <w:lang w:eastAsia="fr-FR"/>
            </w:rPr>
          </w:pPr>
          <w:hyperlink w:anchor="_Toc107406240" w:history="1">
            <w:r w:rsidR="00EA2C41" w:rsidRPr="005E2DFA">
              <w:rPr>
                <w:rStyle w:val="Lienhypertexte"/>
                <w:rFonts w:ascii="Century Gothic" w:hAnsi="Century Gothic"/>
                <w:noProof/>
                <w:sz w:val="20"/>
                <w:szCs w:val="20"/>
              </w:rPr>
              <w:t>Article 2. Identification de l’opérateur économique</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_Toc107406240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4</w:t>
            </w:r>
            <w:r w:rsidR="00EA2C41" w:rsidRPr="005E2DFA">
              <w:rPr>
                <w:noProof/>
                <w:webHidden/>
                <w:sz w:val="20"/>
                <w:szCs w:val="20"/>
              </w:rPr>
              <w:fldChar w:fldCharType="end"/>
            </w:r>
          </w:hyperlink>
        </w:p>
        <w:p w14:paraId="6FEE79EA" w14:textId="4761FA95" w:rsidR="00EA2C41" w:rsidRPr="005E2DFA" w:rsidRDefault="000B7983">
          <w:pPr>
            <w:pStyle w:val="TM1"/>
            <w:rPr>
              <w:rFonts w:eastAsiaTheme="minorEastAsia"/>
              <w:noProof/>
              <w:sz w:val="20"/>
              <w:szCs w:val="20"/>
              <w:lang w:eastAsia="fr-FR"/>
            </w:rPr>
          </w:pPr>
          <w:hyperlink w:anchor="_Toc107406241" w:history="1">
            <w:r w:rsidR="00EA2C41" w:rsidRPr="005E2DFA">
              <w:rPr>
                <w:rStyle w:val="Lienhypertexte"/>
                <w:rFonts w:ascii="Century Gothic" w:hAnsi="Century Gothic"/>
                <w:noProof/>
                <w:sz w:val="20"/>
                <w:szCs w:val="20"/>
              </w:rPr>
              <w:t>Article 2. Objet de la consultation</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_Toc107406241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2AC7F906" w14:textId="25F3AB74" w:rsidR="00EA2C41" w:rsidRPr="005E2DFA" w:rsidRDefault="000B7983">
          <w:pPr>
            <w:pStyle w:val="TM2"/>
            <w:rPr>
              <w:rFonts w:eastAsiaTheme="minorEastAsia"/>
              <w:noProof/>
              <w:sz w:val="20"/>
              <w:szCs w:val="20"/>
              <w:lang w:eastAsia="fr-FR"/>
            </w:rPr>
          </w:pPr>
          <w:hyperlink w:anchor="_Toc107406242" w:history="1">
            <w:r w:rsidR="00EA2C41" w:rsidRPr="005E2DFA">
              <w:rPr>
                <w:rStyle w:val="Lienhypertexte"/>
                <w:rFonts w:ascii="Century Gothic" w:hAnsi="Century Gothic"/>
                <w:noProof/>
                <w:sz w:val="20"/>
                <w:szCs w:val="20"/>
              </w:rPr>
              <w:t>2.1 Objet du marché</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_Toc107406242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54A92E20" w14:textId="7133AEEF" w:rsidR="00EA2C41" w:rsidRPr="005E2DFA" w:rsidRDefault="000B7983">
          <w:pPr>
            <w:pStyle w:val="TM2"/>
            <w:rPr>
              <w:rFonts w:eastAsiaTheme="minorEastAsia"/>
              <w:noProof/>
              <w:sz w:val="20"/>
              <w:szCs w:val="20"/>
              <w:lang w:eastAsia="fr-FR"/>
            </w:rPr>
          </w:pPr>
          <w:hyperlink w:anchor="_Toc107406243" w:history="1">
            <w:r w:rsidR="00EA2C41" w:rsidRPr="005E2DFA">
              <w:rPr>
                <w:rStyle w:val="Lienhypertexte"/>
                <w:rFonts w:ascii="Century Gothic" w:hAnsi="Century Gothic" w:cstheme="majorHAnsi"/>
                <w:noProof/>
                <w:sz w:val="20"/>
                <w:szCs w:val="20"/>
              </w:rPr>
              <w:t>2.2 Nomenclature européenne applicable (code CPV)</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_Toc107406243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795B5E62" w14:textId="0015062E" w:rsidR="00EA2C41" w:rsidRPr="005E2DFA" w:rsidRDefault="000B7983">
          <w:pPr>
            <w:pStyle w:val="TM2"/>
            <w:rPr>
              <w:rFonts w:eastAsiaTheme="minorEastAsia"/>
              <w:noProof/>
              <w:sz w:val="20"/>
              <w:szCs w:val="20"/>
              <w:lang w:eastAsia="fr-FR"/>
            </w:rPr>
          </w:pPr>
          <w:hyperlink w:anchor="_Toc107406244" w:history="1">
            <w:r w:rsidR="00EA2C41" w:rsidRPr="005E2DFA">
              <w:rPr>
                <w:rStyle w:val="Lienhypertexte"/>
                <w:rFonts w:ascii="Century Gothic" w:hAnsi="Century Gothic"/>
                <w:noProof/>
                <w:sz w:val="20"/>
                <w:szCs w:val="20"/>
              </w:rPr>
              <w:t>2.3 Procédure de passation</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_Toc107406244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4140D0DC" w14:textId="5FA2879C" w:rsidR="00EA2C41" w:rsidRPr="005E2DFA" w:rsidRDefault="000B7983">
          <w:pPr>
            <w:pStyle w:val="TM2"/>
            <w:rPr>
              <w:rFonts w:eastAsiaTheme="minorEastAsia"/>
              <w:noProof/>
              <w:sz w:val="20"/>
              <w:szCs w:val="20"/>
              <w:lang w:eastAsia="fr-FR"/>
            </w:rPr>
          </w:pPr>
          <w:hyperlink w:anchor="_Toc107406245" w:history="1">
            <w:r w:rsidR="00EA2C41" w:rsidRPr="005E2DFA">
              <w:rPr>
                <w:rStyle w:val="Lienhypertexte"/>
                <w:rFonts w:ascii="Century Gothic" w:hAnsi="Century Gothic"/>
                <w:noProof/>
                <w:sz w:val="20"/>
                <w:szCs w:val="20"/>
              </w:rPr>
              <w:t>2.4 Type de marché</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_Toc107406245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6E995A1E" w14:textId="4E62A95C" w:rsidR="00EA2C41" w:rsidRPr="005E2DFA" w:rsidRDefault="000B7983">
          <w:pPr>
            <w:pStyle w:val="TM2"/>
            <w:rPr>
              <w:rFonts w:eastAsiaTheme="minorEastAsia"/>
              <w:noProof/>
              <w:sz w:val="20"/>
              <w:szCs w:val="20"/>
              <w:lang w:eastAsia="fr-FR"/>
            </w:rPr>
          </w:pPr>
          <w:hyperlink w:anchor="_Toc107406246" w:history="1">
            <w:r w:rsidR="00EA2C41" w:rsidRPr="005E2DFA">
              <w:rPr>
                <w:rStyle w:val="Lienhypertexte"/>
                <w:rFonts w:ascii="Century Gothic" w:hAnsi="Century Gothic"/>
                <w:noProof/>
                <w:sz w:val="20"/>
                <w:szCs w:val="20"/>
              </w:rPr>
              <w:t>2.5 Allotissement</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_Toc107406246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0C2314B5" w14:textId="33D542F7" w:rsidR="00EA2C41" w:rsidRPr="005E2DFA" w:rsidRDefault="000B7983">
          <w:pPr>
            <w:pStyle w:val="TM1"/>
            <w:rPr>
              <w:rFonts w:eastAsiaTheme="minorEastAsia"/>
              <w:noProof/>
              <w:sz w:val="20"/>
              <w:szCs w:val="20"/>
              <w:lang w:eastAsia="fr-FR"/>
            </w:rPr>
          </w:pPr>
          <w:hyperlink w:anchor="_Toc107406247" w:history="1">
            <w:r w:rsidR="00EA2C41" w:rsidRPr="005E2DFA">
              <w:rPr>
                <w:rStyle w:val="Lienhypertexte"/>
                <w:rFonts w:ascii="Century Gothic" w:hAnsi="Century Gothic"/>
                <w:noProof/>
                <w:sz w:val="20"/>
                <w:szCs w:val="20"/>
              </w:rPr>
              <w:t>Article 3. Règlement de consultation</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_Toc107406247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38DE1522" w14:textId="25564AB8" w:rsidR="00EA2C41" w:rsidRPr="005E2DFA" w:rsidRDefault="000B7983">
          <w:pPr>
            <w:pStyle w:val="TM2"/>
            <w:rPr>
              <w:rFonts w:eastAsiaTheme="minorEastAsia"/>
              <w:noProof/>
              <w:sz w:val="20"/>
              <w:szCs w:val="20"/>
              <w:lang w:eastAsia="fr-FR"/>
            </w:rPr>
          </w:pPr>
          <w:hyperlink w:anchor="_Toc107406248" w:history="1">
            <w:r w:rsidR="00EA2C41" w:rsidRPr="005E2DFA">
              <w:rPr>
                <w:rStyle w:val="Lienhypertexte"/>
                <w:rFonts w:ascii="Century Gothic" w:hAnsi="Century Gothic"/>
                <w:noProof/>
                <w:sz w:val="20"/>
                <w:szCs w:val="20"/>
              </w:rPr>
              <w:t>3.1 Dispositions générales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_Toc107406248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6</w:t>
            </w:r>
            <w:r w:rsidR="00EA2C41" w:rsidRPr="005E2DFA">
              <w:rPr>
                <w:noProof/>
                <w:webHidden/>
                <w:sz w:val="20"/>
                <w:szCs w:val="20"/>
              </w:rPr>
              <w:fldChar w:fldCharType="end"/>
            </w:r>
          </w:hyperlink>
        </w:p>
        <w:p w14:paraId="3ADD87BA" w14:textId="7F2DE054" w:rsidR="00EA2C41" w:rsidRPr="005E2DFA" w:rsidRDefault="000B7983">
          <w:pPr>
            <w:pStyle w:val="TM2"/>
            <w:rPr>
              <w:rFonts w:eastAsiaTheme="minorEastAsia"/>
              <w:noProof/>
              <w:sz w:val="20"/>
              <w:szCs w:val="20"/>
              <w:lang w:eastAsia="fr-FR"/>
            </w:rPr>
          </w:pPr>
          <w:hyperlink w:anchor="_Toc107406249" w:history="1">
            <w:r w:rsidR="00EA2C41" w:rsidRPr="005E2DFA">
              <w:rPr>
                <w:rStyle w:val="Lienhypertexte"/>
                <w:rFonts w:ascii="Century Gothic" w:hAnsi="Century Gothic"/>
                <w:noProof/>
                <w:sz w:val="20"/>
                <w:szCs w:val="20"/>
              </w:rPr>
              <w:t>3.2 Documents à fournir par le candidat</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_Toc107406249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7</w:t>
            </w:r>
            <w:r w:rsidR="00EA2C41" w:rsidRPr="005E2DFA">
              <w:rPr>
                <w:noProof/>
                <w:webHidden/>
                <w:sz w:val="20"/>
                <w:szCs w:val="20"/>
              </w:rPr>
              <w:fldChar w:fldCharType="end"/>
            </w:r>
          </w:hyperlink>
        </w:p>
        <w:p w14:paraId="5FACC442" w14:textId="533F35F6" w:rsidR="00EA2C41" w:rsidRPr="005E2DFA" w:rsidRDefault="000B7983">
          <w:pPr>
            <w:pStyle w:val="TM2"/>
            <w:rPr>
              <w:rFonts w:eastAsiaTheme="minorEastAsia"/>
              <w:noProof/>
              <w:sz w:val="20"/>
              <w:szCs w:val="20"/>
              <w:lang w:eastAsia="fr-FR"/>
            </w:rPr>
          </w:pPr>
          <w:hyperlink w:anchor="_Toc107406250" w:history="1">
            <w:r w:rsidR="00EA2C41" w:rsidRPr="005E2DFA">
              <w:rPr>
                <w:rStyle w:val="Lienhypertexte"/>
                <w:rFonts w:ascii="Century Gothic" w:hAnsi="Century Gothic"/>
                <w:noProof/>
                <w:sz w:val="20"/>
                <w:szCs w:val="20"/>
              </w:rPr>
              <w:t>3.3 Modalités de retrait et de modification des documents de la consultation</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_Toc107406250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7</w:t>
            </w:r>
            <w:r w:rsidR="00EA2C41" w:rsidRPr="005E2DFA">
              <w:rPr>
                <w:noProof/>
                <w:webHidden/>
                <w:sz w:val="20"/>
                <w:szCs w:val="20"/>
              </w:rPr>
              <w:fldChar w:fldCharType="end"/>
            </w:r>
          </w:hyperlink>
        </w:p>
        <w:p w14:paraId="01F20214" w14:textId="5115BBA4" w:rsidR="00EA2C41" w:rsidRPr="005E2DFA" w:rsidRDefault="000B7983">
          <w:pPr>
            <w:pStyle w:val="TM2"/>
            <w:rPr>
              <w:rFonts w:eastAsiaTheme="minorEastAsia"/>
              <w:noProof/>
              <w:sz w:val="20"/>
              <w:szCs w:val="20"/>
              <w:lang w:eastAsia="fr-FR"/>
            </w:rPr>
          </w:pPr>
          <w:hyperlink w:anchor="_Toc107406251" w:history="1">
            <w:r w:rsidR="00EA2C41" w:rsidRPr="005E2DFA">
              <w:rPr>
                <w:rStyle w:val="Lienhypertexte"/>
                <w:rFonts w:ascii="Century Gothic" w:hAnsi="Century Gothic"/>
                <w:noProof/>
                <w:sz w:val="20"/>
                <w:szCs w:val="20"/>
              </w:rPr>
              <w:t>3.4 Pièces de la candidature</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_Toc107406251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8</w:t>
            </w:r>
            <w:r w:rsidR="00EA2C41" w:rsidRPr="005E2DFA">
              <w:rPr>
                <w:noProof/>
                <w:webHidden/>
                <w:sz w:val="20"/>
                <w:szCs w:val="20"/>
              </w:rPr>
              <w:fldChar w:fldCharType="end"/>
            </w:r>
          </w:hyperlink>
        </w:p>
        <w:p w14:paraId="3C467489" w14:textId="651C65DB" w:rsidR="00EA2C41" w:rsidRPr="005E2DFA" w:rsidRDefault="000B7983">
          <w:pPr>
            <w:pStyle w:val="TM2"/>
            <w:rPr>
              <w:rFonts w:eastAsiaTheme="minorEastAsia"/>
              <w:noProof/>
              <w:sz w:val="20"/>
              <w:szCs w:val="20"/>
              <w:lang w:eastAsia="fr-FR"/>
            </w:rPr>
          </w:pPr>
          <w:hyperlink w:anchor="_Toc107406252" w:history="1">
            <w:r w:rsidR="00EA2C41" w:rsidRPr="005E2DFA">
              <w:rPr>
                <w:rStyle w:val="Lienhypertexte"/>
                <w:rFonts w:ascii="Century Gothic" w:hAnsi="Century Gothic"/>
                <w:noProof/>
                <w:sz w:val="20"/>
                <w:szCs w:val="20"/>
              </w:rPr>
              <w:t>3.6 Examen des candidatures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_Toc107406252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9</w:t>
            </w:r>
            <w:r w:rsidR="00EA2C41" w:rsidRPr="005E2DFA">
              <w:rPr>
                <w:noProof/>
                <w:webHidden/>
                <w:sz w:val="20"/>
                <w:szCs w:val="20"/>
              </w:rPr>
              <w:fldChar w:fldCharType="end"/>
            </w:r>
          </w:hyperlink>
        </w:p>
        <w:p w14:paraId="75F1793F" w14:textId="6938A411" w:rsidR="00EA2C41" w:rsidRPr="005E2DFA" w:rsidRDefault="000B7983">
          <w:pPr>
            <w:pStyle w:val="TM2"/>
            <w:rPr>
              <w:rFonts w:eastAsiaTheme="minorEastAsia"/>
              <w:noProof/>
              <w:sz w:val="20"/>
              <w:szCs w:val="20"/>
              <w:lang w:eastAsia="fr-FR"/>
            </w:rPr>
          </w:pPr>
          <w:hyperlink w:anchor="_Toc107406253" w:history="1">
            <w:r w:rsidR="00EA2C41" w:rsidRPr="005E2DFA">
              <w:rPr>
                <w:rStyle w:val="Lienhypertexte"/>
                <w:rFonts w:ascii="Century Gothic" w:hAnsi="Century Gothic"/>
                <w:noProof/>
                <w:sz w:val="20"/>
                <w:szCs w:val="20"/>
              </w:rPr>
              <w:t>3.7 Pièces exigées pour la présentation de l’offre</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_Toc107406253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9</w:t>
            </w:r>
            <w:r w:rsidR="00EA2C41" w:rsidRPr="005E2DFA">
              <w:rPr>
                <w:noProof/>
                <w:webHidden/>
                <w:sz w:val="20"/>
                <w:szCs w:val="20"/>
              </w:rPr>
              <w:fldChar w:fldCharType="end"/>
            </w:r>
          </w:hyperlink>
        </w:p>
        <w:p w14:paraId="4BC54FAF" w14:textId="096797C8" w:rsidR="00EA2C41" w:rsidRPr="005E2DFA" w:rsidRDefault="000B7983">
          <w:pPr>
            <w:pStyle w:val="TM2"/>
            <w:rPr>
              <w:rFonts w:eastAsiaTheme="minorEastAsia"/>
              <w:noProof/>
              <w:sz w:val="20"/>
              <w:szCs w:val="20"/>
              <w:lang w:eastAsia="fr-FR"/>
            </w:rPr>
          </w:pPr>
          <w:hyperlink w:anchor="_Toc107406254" w:history="1">
            <w:r w:rsidR="00EA2C41" w:rsidRPr="005E2DFA">
              <w:rPr>
                <w:rStyle w:val="Lienhypertexte"/>
                <w:rFonts w:ascii="Century Gothic" w:hAnsi="Century Gothic"/>
                <w:noProof/>
                <w:sz w:val="20"/>
                <w:szCs w:val="20"/>
              </w:rPr>
              <w:t>3.8 Critères de sélection des offres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_Toc107406254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9</w:t>
            </w:r>
            <w:r w:rsidR="00EA2C41" w:rsidRPr="005E2DFA">
              <w:rPr>
                <w:noProof/>
                <w:webHidden/>
                <w:sz w:val="20"/>
                <w:szCs w:val="20"/>
              </w:rPr>
              <w:fldChar w:fldCharType="end"/>
            </w:r>
          </w:hyperlink>
        </w:p>
        <w:p w14:paraId="6B8ED8B2" w14:textId="6FC157ED" w:rsidR="00EA2C41" w:rsidRPr="005E2DFA" w:rsidRDefault="000B7983">
          <w:pPr>
            <w:pStyle w:val="TM2"/>
            <w:rPr>
              <w:rFonts w:eastAsiaTheme="minorEastAsia"/>
              <w:noProof/>
              <w:sz w:val="20"/>
              <w:szCs w:val="20"/>
              <w:lang w:eastAsia="fr-FR"/>
            </w:rPr>
          </w:pPr>
          <w:hyperlink w:anchor="_Toc107406255" w:history="1">
            <w:r w:rsidR="00EA2C41" w:rsidRPr="005E2DFA">
              <w:rPr>
                <w:rStyle w:val="Lienhypertexte"/>
                <w:rFonts w:ascii="Century Gothic" w:hAnsi="Century Gothic"/>
                <w:noProof/>
                <w:sz w:val="20"/>
                <w:szCs w:val="20"/>
              </w:rPr>
              <w:t>3.9 Durée de validité des offres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_Toc107406255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10</w:t>
            </w:r>
            <w:r w:rsidR="00EA2C41" w:rsidRPr="005E2DFA">
              <w:rPr>
                <w:noProof/>
                <w:webHidden/>
                <w:sz w:val="20"/>
                <w:szCs w:val="20"/>
              </w:rPr>
              <w:fldChar w:fldCharType="end"/>
            </w:r>
          </w:hyperlink>
        </w:p>
        <w:p w14:paraId="621C029F" w14:textId="0B176A86" w:rsidR="00EA2C41" w:rsidRPr="005E2DFA" w:rsidRDefault="000B7983">
          <w:pPr>
            <w:pStyle w:val="TM1"/>
            <w:rPr>
              <w:rFonts w:eastAsiaTheme="minorEastAsia"/>
              <w:noProof/>
              <w:sz w:val="20"/>
              <w:szCs w:val="20"/>
              <w:lang w:eastAsia="fr-FR"/>
            </w:rPr>
          </w:pPr>
          <w:hyperlink w:anchor="_Toc107406256" w:history="1">
            <w:r w:rsidR="00EA2C41" w:rsidRPr="005E2DFA">
              <w:rPr>
                <w:rStyle w:val="Lienhypertexte"/>
                <w:rFonts w:ascii="Century Gothic" w:hAnsi="Century Gothic"/>
                <w:noProof/>
                <w:sz w:val="20"/>
                <w:szCs w:val="20"/>
              </w:rPr>
              <w:t>Article 4. Clauses techniques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_Toc107406256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10</w:t>
            </w:r>
            <w:r w:rsidR="00EA2C41" w:rsidRPr="005E2DFA">
              <w:rPr>
                <w:noProof/>
                <w:webHidden/>
                <w:sz w:val="20"/>
                <w:szCs w:val="20"/>
              </w:rPr>
              <w:fldChar w:fldCharType="end"/>
            </w:r>
          </w:hyperlink>
        </w:p>
        <w:p w14:paraId="679D8592" w14:textId="0F6BBC44" w:rsidR="00EA2C41" w:rsidRPr="005E2DFA" w:rsidRDefault="000B7983">
          <w:pPr>
            <w:pStyle w:val="TM1"/>
            <w:rPr>
              <w:rFonts w:eastAsiaTheme="minorEastAsia"/>
              <w:noProof/>
              <w:sz w:val="20"/>
              <w:szCs w:val="20"/>
              <w:lang w:eastAsia="fr-FR"/>
            </w:rPr>
          </w:pPr>
          <w:hyperlink w:anchor="_Toc107406257" w:history="1">
            <w:r w:rsidR="00EA2C41" w:rsidRPr="005E2DFA">
              <w:rPr>
                <w:rStyle w:val="Lienhypertexte"/>
                <w:rFonts w:ascii="Century Gothic" w:hAnsi="Century Gothic"/>
                <w:noProof/>
                <w:sz w:val="20"/>
                <w:szCs w:val="20"/>
              </w:rPr>
              <w:t>Article 5. Clauses administratives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_Toc107406257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11</w:t>
            </w:r>
            <w:r w:rsidR="00EA2C41" w:rsidRPr="005E2DFA">
              <w:rPr>
                <w:noProof/>
                <w:webHidden/>
                <w:sz w:val="20"/>
                <w:szCs w:val="20"/>
              </w:rPr>
              <w:fldChar w:fldCharType="end"/>
            </w:r>
          </w:hyperlink>
        </w:p>
        <w:p w14:paraId="211A1CE4" w14:textId="3385F9E1" w:rsidR="00EA2C41" w:rsidRPr="005E2DFA" w:rsidRDefault="000B7983">
          <w:pPr>
            <w:pStyle w:val="TM2"/>
            <w:rPr>
              <w:rFonts w:eastAsiaTheme="minorEastAsia"/>
              <w:noProof/>
              <w:sz w:val="20"/>
              <w:szCs w:val="20"/>
              <w:lang w:eastAsia="fr-FR"/>
            </w:rPr>
          </w:pPr>
          <w:hyperlink w:anchor="_Toc107406258" w:history="1">
            <w:r w:rsidR="00EA2C41" w:rsidRPr="005E2DFA">
              <w:rPr>
                <w:rStyle w:val="Lienhypertexte"/>
                <w:rFonts w:ascii="Century Gothic" w:hAnsi="Century Gothic"/>
                <w:noProof/>
                <w:sz w:val="20"/>
                <w:szCs w:val="20"/>
              </w:rPr>
              <w:t>5.1 Liste des documents contractuels par ordre de priorité</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_Toc107406258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11</w:t>
            </w:r>
            <w:r w:rsidR="00EA2C41" w:rsidRPr="005E2DFA">
              <w:rPr>
                <w:noProof/>
                <w:webHidden/>
                <w:sz w:val="20"/>
                <w:szCs w:val="20"/>
              </w:rPr>
              <w:fldChar w:fldCharType="end"/>
            </w:r>
          </w:hyperlink>
        </w:p>
        <w:p w14:paraId="01D30B0F" w14:textId="126A2556" w:rsidR="00EA2C41" w:rsidRPr="005E2DFA" w:rsidRDefault="000B7983">
          <w:pPr>
            <w:pStyle w:val="TM2"/>
            <w:rPr>
              <w:rFonts w:eastAsiaTheme="minorEastAsia"/>
              <w:noProof/>
              <w:sz w:val="20"/>
              <w:szCs w:val="20"/>
              <w:lang w:eastAsia="fr-FR"/>
            </w:rPr>
          </w:pPr>
          <w:hyperlink w:anchor="_Toc107406259" w:history="1">
            <w:r w:rsidR="00EA2C41" w:rsidRPr="005E2DFA">
              <w:rPr>
                <w:rStyle w:val="Lienhypertexte"/>
                <w:rFonts w:ascii="Century Gothic" w:hAnsi="Century Gothic"/>
                <w:noProof/>
                <w:sz w:val="20"/>
                <w:szCs w:val="20"/>
              </w:rPr>
              <w:t>5.2 Lieu d’exécution des prestations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_Toc107406259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11</w:t>
            </w:r>
            <w:r w:rsidR="00EA2C41" w:rsidRPr="005E2DFA">
              <w:rPr>
                <w:noProof/>
                <w:webHidden/>
                <w:sz w:val="20"/>
                <w:szCs w:val="20"/>
              </w:rPr>
              <w:fldChar w:fldCharType="end"/>
            </w:r>
          </w:hyperlink>
        </w:p>
        <w:p w14:paraId="185BE2B8" w14:textId="1F6EFA28" w:rsidR="00EA2C41" w:rsidRPr="005E2DFA" w:rsidRDefault="000B7983">
          <w:pPr>
            <w:pStyle w:val="TM2"/>
            <w:rPr>
              <w:rFonts w:eastAsiaTheme="minorEastAsia"/>
              <w:noProof/>
              <w:sz w:val="20"/>
              <w:szCs w:val="20"/>
              <w:lang w:eastAsia="fr-FR"/>
            </w:rPr>
          </w:pPr>
          <w:hyperlink w:anchor="_Toc107406260" w:history="1">
            <w:r w:rsidR="00EA2C41" w:rsidRPr="005E2DFA">
              <w:rPr>
                <w:rStyle w:val="Lienhypertexte"/>
                <w:rFonts w:ascii="Century Gothic" w:hAnsi="Century Gothic"/>
                <w:noProof/>
                <w:sz w:val="20"/>
                <w:szCs w:val="20"/>
              </w:rPr>
              <w:t>5.3 Prix</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_Toc107406260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11</w:t>
            </w:r>
            <w:r w:rsidR="00EA2C41" w:rsidRPr="005E2DFA">
              <w:rPr>
                <w:noProof/>
                <w:webHidden/>
                <w:sz w:val="20"/>
                <w:szCs w:val="20"/>
              </w:rPr>
              <w:fldChar w:fldCharType="end"/>
            </w:r>
          </w:hyperlink>
        </w:p>
        <w:p w14:paraId="18155D07" w14:textId="38FFDB57" w:rsidR="00EA2C41" w:rsidRPr="005E2DFA" w:rsidRDefault="000B7983">
          <w:pPr>
            <w:pStyle w:val="TM2"/>
            <w:rPr>
              <w:rFonts w:eastAsiaTheme="minorEastAsia"/>
              <w:noProof/>
              <w:sz w:val="20"/>
              <w:szCs w:val="20"/>
              <w:lang w:eastAsia="fr-FR"/>
            </w:rPr>
          </w:pPr>
          <w:hyperlink w:anchor="_Toc107406261" w:history="1">
            <w:r w:rsidR="00EA2C41" w:rsidRPr="005E2DFA">
              <w:rPr>
                <w:rStyle w:val="Lienhypertexte"/>
                <w:rFonts w:ascii="Century Gothic" w:hAnsi="Century Gothic"/>
                <w:noProof/>
                <w:sz w:val="20"/>
                <w:szCs w:val="20"/>
              </w:rPr>
              <w:t>5.4 Facturation et acompte</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_Toc107406261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11</w:t>
            </w:r>
            <w:r w:rsidR="00EA2C41" w:rsidRPr="005E2DFA">
              <w:rPr>
                <w:noProof/>
                <w:webHidden/>
                <w:sz w:val="20"/>
                <w:szCs w:val="20"/>
              </w:rPr>
              <w:fldChar w:fldCharType="end"/>
            </w:r>
          </w:hyperlink>
        </w:p>
        <w:p w14:paraId="069E9828" w14:textId="64569B85" w:rsidR="00EA2C41" w:rsidRPr="005E2DFA" w:rsidRDefault="000B7983">
          <w:pPr>
            <w:pStyle w:val="TM2"/>
            <w:rPr>
              <w:rFonts w:eastAsiaTheme="minorEastAsia"/>
              <w:noProof/>
              <w:sz w:val="20"/>
              <w:szCs w:val="20"/>
              <w:lang w:eastAsia="fr-FR"/>
            </w:rPr>
          </w:pPr>
          <w:hyperlink w:anchor="_Toc107406262" w:history="1">
            <w:r w:rsidR="00EA2C41" w:rsidRPr="005E2DFA">
              <w:rPr>
                <w:rStyle w:val="Lienhypertexte"/>
                <w:rFonts w:ascii="Century Gothic" w:hAnsi="Century Gothic"/>
                <w:noProof/>
                <w:sz w:val="20"/>
                <w:szCs w:val="20"/>
              </w:rPr>
              <w:t>5.6 Documents à produire pendant l’exécution du marché</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_Toc107406262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12</w:t>
            </w:r>
            <w:r w:rsidR="00EA2C41" w:rsidRPr="005E2DFA">
              <w:rPr>
                <w:noProof/>
                <w:webHidden/>
                <w:sz w:val="20"/>
                <w:szCs w:val="20"/>
              </w:rPr>
              <w:fldChar w:fldCharType="end"/>
            </w:r>
          </w:hyperlink>
        </w:p>
        <w:p w14:paraId="0D3FFC5E" w14:textId="78EE9463" w:rsidR="00EA2C41" w:rsidRPr="005E2DFA" w:rsidRDefault="000B7983">
          <w:pPr>
            <w:pStyle w:val="TM3"/>
            <w:tabs>
              <w:tab w:val="right" w:leader="dot" w:pos="9062"/>
            </w:tabs>
            <w:rPr>
              <w:rFonts w:eastAsiaTheme="minorEastAsia"/>
              <w:noProof/>
              <w:sz w:val="20"/>
              <w:szCs w:val="20"/>
              <w:lang w:eastAsia="fr-FR"/>
            </w:rPr>
          </w:pPr>
          <w:hyperlink w:anchor="_Toc107406263" w:history="1">
            <w:r w:rsidR="00EA2C41" w:rsidRPr="005E2DFA">
              <w:rPr>
                <w:rStyle w:val="Lienhypertexte"/>
                <w:rFonts w:ascii="Century Gothic" w:hAnsi="Century Gothic"/>
                <w:noProof/>
                <w:sz w:val="20"/>
                <w:szCs w:val="20"/>
              </w:rPr>
              <w:t>5.6.1 Déclaration d’assurance</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_Toc107406263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12</w:t>
            </w:r>
            <w:r w:rsidR="00EA2C41" w:rsidRPr="005E2DFA">
              <w:rPr>
                <w:noProof/>
                <w:webHidden/>
                <w:sz w:val="20"/>
                <w:szCs w:val="20"/>
              </w:rPr>
              <w:fldChar w:fldCharType="end"/>
            </w:r>
          </w:hyperlink>
        </w:p>
        <w:p w14:paraId="6AC160B6" w14:textId="0AB45182" w:rsidR="00EA2C41" w:rsidRPr="005E2DFA" w:rsidRDefault="000B7983">
          <w:pPr>
            <w:pStyle w:val="TM3"/>
            <w:tabs>
              <w:tab w:val="right" w:leader="dot" w:pos="9062"/>
            </w:tabs>
            <w:rPr>
              <w:rFonts w:eastAsiaTheme="minorEastAsia"/>
              <w:noProof/>
              <w:sz w:val="20"/>
              <w:szCs w:val="20"/>
              <w:lang w:eastAsia="fr-FR"/>
            </w:rPr>
          </w:pPr>
          <w:hyperlink w:anchor="_Toc107406264" w:history="1">
            <w:r w:rsidR="00EA2C41" w:rsidRPr="005E2DFA">
              <w:rPr>
                <w:rStyle w:val="Lienhypertexte"/>
                <w:rFonts w:ascii="Century Gothic" w:hAnsi="Century Gothic"/>
                <w:noProof/>
                <w:sz w:val="20"/>
                <w:szCs w:val="20"/>
              </w:rPr>
              <w:t>5.6.2 Déclaration de paiement des impôts et des cotisations sociales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_Toc107406264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13</w:t>
            </w:r>
            <w:r w:rsidR="00EA2C41" w:rsidRPr="005E2DFA">
              <w:rPr>
                <w:noProof/>
                <w:webHidden/>
                <w:sz w:val="20"/>
                <w:szCs w:val="20"/>
              </w:rPr>
              <w:fldChar w:fldCharType="end"/>
            </w:r>
          </w:hyperlink>
        </w:p>
        <w:p w14:paraId="17A819A9" w14:textId="75D8524B" w:rsidR="00EA2C41" w:rsidRPr="005E2DFA" w:rsidRDefault="000B7983">
          <w:pPr>
            <w:pStyle w:val="TM2"/>
            <w:rPr>
              <w:rFonts w:eastAsiaTheme="minorEastAsia"/>
              <w:noProof/>
              <w:sz w:val="20"/>
              <w:szCs w:val="20"/>
              <w:lang w:eastAsia="fr-FR"/>
            </w:rPr>
          </w:pPr>
          <w:hyperlink w:anchor="_Toc107406265" w:history="1">
            <w:r w:rsidR="00EA2C41" w:rsidRPr="005E2DFA">
              <w:rPr>
                <w:rStyle w:val="Lienhypertexte"/>
                <w:rFonts w:ascii="Century Gothic" w:hAnsi="Century Gothic"/>
                <w:noProof/>
                <w:sz w:val="20"/>
                <w:szCs w:val="20"/>
              </w:rPr>
              <w:t>5.7 Résiliation</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_Toc107406265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13</w:t>
            </w:r>
            <w:r w:rsidR="00EA2C41" w:rsidRPr="005E2DFA">
              <w:rPr>
                <w:noProof/>
                <w:webHidden/>
                <w:sz w:val="20"/>
                <w:szCs w:val="20"/>
              </w:rPr>
              <w:fldChar w:fldCharType="end"/>
            </w:r>
          </w:hyperlink>
        </w:p>
        <w:p w14:paraId="26ED1F52" w14:textId="0761C36B" w:rsidR="00EA2C41" w:rsidRPr="005E2DFA" w:rsidRDefault="000B7983">
          <w:pPr>
            <w:pStyle w:val="TM2"/>
            <w:rPr>
              <w:rFonts w:eastAsiaTheme="minorEastAsia"/>
              <w:noProof/>
              <w:sz w:val="20"/>
              <w:szCs w:val="20"/>
              <w:lang w:eastAsia="fr-FR"/>
            </w:rPr>
          </w:pPr>
          <w:hyperlink w:anchor="_Toc107406266" w:history="1">
            <w:r w:rsidR="00EA2C41" w:rsidRPr="005E2DFA">
              <w:rPr>
                <w:rStyle w:val="Lienhypertexte"/>
                <w:rFonts w:ascii="Century Gothic" w:hAnsi="Century Gothic"/>
                <w:noProof/>
                <w:sz w:val="20"/>
                <w:szCs w:val="20"/>
              </w:rPr>
              <w:t>5.8 Traitement des données à caractère personnel</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_Toc107406266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13</w:t>
            </w:r>
            <w:r w:rsidR="00EA2C41" w:rsidRPr="005E2DFA">
              <w:rPr>
                <w:noProof/>
                <w:webHidden/>
                <w:sz w:val="20"/>
                <w:szCs w:val="20"/>
              </w:rPr>
              <w:fldChar w:fldCharType="end"/>
            </w:r>
          </w:hyperlink>
        </w:p>
        <w:p w14:paraId="71D745BB" w14:textId="73B66E16" w:rsidR="00EA2C41" w:rsidRPr="005E2DFA" w:rsidRDefault="000B7983">
          <w:pPr>
            <w:pStyle w:val="TM3"/>
            <w:tabs>
              <w:tab w:val="right" w:leader="dot" w:pos="9062"/>
            </w:tabs>
            <w:rPr>
              <w:rFonts w:eastAsiaTheme="minorEastAsia"/>
              <w:noProof/>
              <w:sz w:val="20"/>
              <w:szCs w:val="20"/>
              <w:lang w:eastAsia="fr-FR"/>
            </w:rPr>
          </w:pPr>
          <w:hyperlink w:anchor="_Toc107406267" w:history="1">
            <w:r w:rsidR="00EA2C41" w:rsidRPr="005E2DFA">
              <w:rPr>
                <w:rStyle w:val="Lienhypertexte"/>
                <w:rFonts w:ascii="Century Gothic" w:hAnsi="Century Gothic"/>
                <w:noProof/>
                <w:sz w:val="20"/>
                <w:szCs w:val="20"/>
              </w:rPr>
              <w:t>5.8.1 Préambule–précisions terminologiques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_Toc107406267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13</w:t>
            </w:r>
            <w:r w:rsidR="00EA2C41" w:rsidRPr="005E2DFA">
              <w:rPr>
                <w:noProof/>
                <w:webHidden/>
                <w:sz w:val="20"/>
                <w:szCs w:val="20"/>
              </w:rPr>
              <w:fldChar w:fldCharType="end"/>
            </w:r>
          </w:hyperlink>
        </w:p>
        <w:p w14:paraId="6A9B18EF" w14:textId="11BBA7B2" w:rsidR="00EA2C41" w:rsidRPr="005E2DFA" w:rsidRDefault="000B7983">
          <w:pPr>
            <w:pStyle w:val="TM3"/>
            <w:tabs>
              <w:tab w:val="right" w:leader="dot" w:pos="9062"/>
            </w:tabs>
            <w:rPr>
              <w:rFonts w:eastAsiaTheme="minorEastAsia"/>
              <w:noProof/>
              <w:sz w:val="20"/>
              <w:szCs w:val="20"/>
              <w:lang w:eastAsia="fr-FR"/>
            </w:rPr>
          </w:pPr>
          <w:hyperlink w:anchor="_Toc107406268" w:history="1">
            <w:r w:rsidR="00EA2C41" w:rsidRPr="005E2DFA">
              <w:rPr>
                <w:rStyle w:val="Lienhypertexte"/>
                <w:rFonts w:ascii="Century Gothic" w:hAnsi="Century Gothic"/>
                <w:noProof/>
                <w:sz w:val="20"/>
                <w:szCs w:val="20"/>
              </w:rPr>
              <w:t>5.8.2 Description du traitement de données à caractères personnel</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_Toc107406268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13</w:t>
            </w:r>
            <w:r w:rsidR="00EA2C41" w:rsidRPr="005E2DFA">
              <w:rPr>
                <w:noProof/>
                <w:webHidden/>
                <w:sz w:val="20"/>
                <w:szCs w:val="20"/>
              </w:rPr>
              <w:fldChar w:fldCharType="end"/>
            </w:r>
          </w:hyperlink>
        </w:p>
        <w:p w14:paraId="5B18685B" w14:textId="08208F13" w:rsidR="00EA2C41" w:rsidRPr="005E2DFA" w:rsidRDefault="000B7983">
          <w:pPr>
            <w:pStyle w:val="TM3"/>
            <w:tabs>
              <w:tab w:val="right" w:leader="dot" w:pos="9062"/>
            </w:tabs>
            <w:rPr>
              <w:rFonts w:eastAsiaTheme="minorEastAsia"/>
              <w:noProof/>
              <w:sz w:val="20"/>
              <w:szCs w:val="20"/>
              <w:lang w:eastAsia="fr-FR"/>
            </w:rPr>
          </w:pPr>
          <w:hyperlink w:anchor="_Toc107406269" w:history="1">
            <w:r w:rsidR="00EA2C41" w:rsidRPr="005E2DFA">
              <w:rPr>
                <w:rStyle w:val="Lienhypertexte"/>
                <w:rFonts w:ascii="Century Gothic" w:hAnsi="Century Gothic"/>
                <w:noProof/>
                <w:sz w:val="20"/>
                <w:szCs w:val="20"/>
              </w:rPr>
              <w:t>5.8.3 Sous-traitance des activités de traitement (articles 28.2 et 28.4 du RGPD)</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_Toc107406269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14</w:t>
            </w:r>
            <w:r w:rsidR="00EA2C41" w:rsidRPr="005E2DFA">
              <w:rPr>
                <w:noProof/>
                <w:webHidden/>
                <w:sz w:val="20"/>
                <w:szCs w:val="20"/>
              </w:rPr>
              <w:fldChar w:fldCharType="end"/>
            </w:r>
          </w:hyperlink>
        </w:p>
        <w:p w14:paraId="52685B9A" w14:textId="2FF284FE" w:rsidR="00EA2C41" w:rsidRPr="005E2DFA" w:rsidRDefault="000B7983">
          <w:pPr>
            <w:pStyle w:val="TM3"/>
            <w:tabs>
              <w:tab w:val="right" w:leader="dot" w:pos="9062"/>
            </w:tabs>
            <w:rPr>
              <w:rFonts w:eastAsiaTheme="minorEastAsia"/>
              <w:noProof/>
              <w:sz w:val="20"/>
              <w:szCs w:val="20"/>
              <w:lang w:eastAsia="fr-FR"/>
            </w:rPr>
          </w:pPr>
          <w:hyperlink w:anchor="_Toc107406270" w:history="1">
            <w:r w:rsidR="00EA2C41" w:rsidRPr="005E2DFA">
              <w:rPr>
                <w:rStyle w:val="Lienhypertexte"/>
                <w:rFonts w:ascii="Century Gothic" w:hAnsi="Century Gothic"/>
                <w:noProof/>
                <w:sz w:val="20"/>
                <w:szCs w:val="20"/>
              </w:rPr>
              <w:t>5.9 Litiges et contentieux</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_Toc107406270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14</w:t>
            </w:r>
            <w:r w:rsidR="00EA2C41" w:rsidRPr="005E2DFA">
              <w:rPr>
                <w:noProof/>
                <w:webHidden/>
                <w:sz w:val="20"/>
                <w:szCs w:val="20"/>
              </w:rPr>
              <w:fldChar w:fldCharType="end"/>
            </w:r>
          </w:hyperlink>
        </w:p>
        <w:p w14:paraId="088EF60B" w14:textId="6C064B23" w:rsidR="00EA2C41" w:rsidRPr="005E2DFA" w:rsidRDefault="000B7983">
          <w:pPr>
            <w:pStyle w:val="TM1"/>
            <w:rPr>
              <w:rFonts w:eastAsiaTheme="minorEastAsia"/>
              <w:noProof/>
              <w:sz w:val="20"/>
              <w:szCs w:val="20"/>
              <w:lang w:eastAsia="fr-FR"/>
            </w:rPr>
          </w:pPr>
          <w:hyperlink w:anchor="_Toc107406271" w:history="1">
            <w:r w:rsidR="00EA2C41" w:rsidRPr="005E2DFA">
              <w:rPr>
                <w:rStyle w:val="Lienhypertexte"/>
                <w:rFonts w:ascii="Century Gothic" w:hAnsi="Century Gothic"/>
                <w:noProof/>
                <w:sz w:val="20"/>
                <w:szCs w:val="20"/>
              </w:rPr>
              <w:t>Article 6. Confidentialité et emploi des résultats</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_Toc107406271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14</w:t>
            </w:r>
            <w:r w:rsidR="00EA2C41" w:rsidRPr="005E2DFA">
              <w:rPr>
                <w:noProof/>
                <w:webHidden/>
                <w:sz w:val="20"/>
                <w:szCs w:val="20"/>
              </w:rPr>
              <w:fldChar w:fldCharType="end"/>
            </w:r>
          </w:hyperlink>
        </w:p>
        <w:p w14:paraId="6F81C854" w14:textId="65907C52" w:rsidR="00EA2C41" w:rsidRPr="005E2DFA" w:rsidRDefault="000B7983">
          <w:pPr>
            <w:pStyle w:val="TM1"/>
            <w:rPr>
              <w:rFonts w:eastAsiaTheme="minorEastAsia"/>
              <w:noProof/>
              <w:sz w:val="20"/>
              <w:szCs w:val="20"/>
              <w:lang w:eastAsia="fr-FR"/>
            </w:rPr>
          </w:pPr>
          <w:hyperlink w:anchor="_Toc107406272" w:history="1">
            <w:r w:rsidR="00EA2C41" w:rsidRPr="005E2DFA">
              <w:rPr>
                <w:rStyle w:val="Lienhypertexte"/>
                <w:rFonts w:ascii="Century Gothic" w:hAnsi="Century Gothic"/>
                <w:noProof/>
                <w:sz w:val="20"/>
                <w:szCs w:val="20"/>
              </w:rPr>
              <w:t>Article 7. Signature du marché par le titulaire ou en cas de groupement, le mandataire dûment habilité ou chaque membre du groupement</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_Toc107406272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14</w:t>
            </w:r>
            <w:r w:rsidR="00EA2C41" w:rsidRPr="005E2DFA">
              <w:rPr>
                <w:noProof/>
                <w:webHidden/>
                <w:sz w:val="20"/>
                <w:szCs w:val="20"/>
              </w:rPr>
              <w:fldChar w:fldCharType="end"/>
            </w:r>
          </w:hyperlink>
        </w:p>
        <w:p w14:paraId="60EF3187" w14:textId="10870A79" w:rsidR="00EA2C41" w:rsidRPr="005E2DFA" w:rsidRDefault="000B7983">
          <w:pPr>
            <w:pStyle w:val="TM1"/>
            <w:rPr>
              <w:rFonts w:eastAsiaTheme="minorEastAsia"/>
              <w:noProof/>
              <w:sz w:val="20"/>
              <w:szCs w:val="20"/>
              <w:lang w:eastAsia="fr-FR"/>
            </w:rPr>
          </w:pPr>
          <w:hyperlink w:anchor="_Toc107406273" w:history="1">
            <w:r w:rsidR="00EA2C41" w:rsidRPr="005E2DFA">
              <w:rPr>
                <w:rStyle w:val="Lienhypertexte"/>
                <w:rFonts w:ascii="Century Gothic" w:hAnsi="Century Gothic"/>
                <w:noProof/>
                <w:sz w:val="20"/>
                <w:szCs w:val="20"/>
              </w:rPr>
              <w:t>Article 8. Signature de l’acheteur</w:t>
            </w:r>
            <w:r w:rsidR="00EA2C41" w:rsidRPr="005E2DFA">
              <w:rPr>
                <w:noProof/>
                <w:webHidden/>
                <w:sz w:val="20"/>
                <w:szCs w:val="20"/>
              </w:rPr>
              <w:tab/>
            </w:r>
            <w:r w:rsidR="00EA2C41" w:rsidRPr="005E2DFA">
              <w:rPr>
                <w:noProof/>
                <w:webHidden/>
                <w:sz w:val="20"/>
                <w:szCs w:val="20"/>
              </w:rPr>
              <w:fldChar w:fldCharType="begin"/>
            </w:r>
            <w:r w:rsidR="00EA2C41" w:rsidRPr="005E2DFA">
              <w:rPr>
                <w:noProof/>
                <w:webHidden/>
                <w:sz w:val="20"/>
                <w:szCs w:val="20"/>
              </w:rPr>
              <w:instrText xml:space="preserve"> PAGEREF _Toc107406273 \h </w:instrText>
            </w:r>
            <w:r w:rsidR="00EA2C41" w:rsidRPr="005E2DFA">
              <w:rPr>
                <w:noProof/>
                <w:webHidden/>
                <w:sz w:val="20"/>
                <w:szCs w:val="20"/>
              </w:rPr>
            </w:r>
            <w:r w:rsidR="00EA2C41" w:rsidRPr="005E2DFA">
              <w:rPr>
                <w:noProof/>
                <w:webHidden/>
                <w:sz w:val="20"/>
                <w:szCs w:val="20"/>
              </w:rPr>
              <w:fldChar w:fldCharType="separate"/>
            </w:r>
            <w:r w:rsidR="00EA2C41" w:rsidRPr="005E2DFA">
              <w:rPr>
                <w:noProof/>
                <w:webHidden/>
                <w:sz w:val="20"/>
                <w:szCs w:val="20"/>
              </w:rPr>
              <w:t>17</w:t>
            </w:r>
            <w:r w:rsidR="00EA2C41" w:rsidRPr="005E2DFA">
              <w:rPr>
                <w:noProof/>
                <w:webHidden/>
                <w:sz w:val="20"/>
                <w:szCs w:val="20"/>
              </w:rPr>
              <w:fldChar w:fldCharType="end"/>
            </w:r>
          </w:hyperlink>
        </w:p>
        <w:p w14:paraId="0C304EAC" w14:textId="77777777" w:rsidR="005E2DFA" w:rsidRDefault="00AB0FA3">
          <w:pPr>
            <w:rPr>
              <w:rFonts w:ascii="Century Gothic" w:hAnsi="Century Gothic"/>
              <w:b/>
              <w:bCs/>
              <w:sz w:val="16"/>
              <w:szCs w:val="16"/>
            </w:rPr>
          </w:pPr>
          <w:r w:rsidRPr="005E2DFA">
            <w:rPr>
              <w:rFonts w:ascii="Century Gothic" w:hAnsi="Century Gothic"/>
              <w:b/>
              <w:bCs/>
              <w:sz w:val="20"/>
              <w:szCs w:val="20"/>
            </w:rPr>
            <w:fldChar w:fldCharType="end"/>
          </w:r>
        </w:p>
      </w:sdtContent>
    </w:sdt>
    <w:p w14:paraId="03433FDF" w14:textId="337D9434" w:rsidR="00D10715" w:rsidRPr="005E2DFA" w:rsidRDefault="00F07541" w:rsidP="005E2DFA">
      <w:pPr>
        <w:pStyle w:val="Titre1"/>
        <w:rPr>
          <w:rFonts w:ascii="Century Gothic" w:hAnsi="Century Gothic"/>
          <w:sz w:val="24"/>
          <w:szCs w:val="24"/>
        </w:rPr>
      </w:pPr>
      <w:r>
        <w:br w:type="page"/>
      </w:r>
      <w:bookmarkStart w:id="0" w:name="_Toc107406239"/>
      <w:r w:rsidR="00D10715" w:rsidRPr="005E2DFA">
        <w:rPr>
          <w:rFonts w:ascii="Century Gothic" w:hAnsi="Century Gothic"/>
          <w:sz w:val="24"/>
          <w:szCs w:val="24"/>
        </w:rPr>
        <w:lastRenderedPageBreak/>
        <w:t>Article 1. Identification de l’acheteur</w:t>
      </w:r>
      <w:bookmarkEnd w:id="0"/>
      <w:r w:rsidR="00D10715" w:rsidRPr="005E2DFA">
        <w:rPr>
          <w:rFonts w:ascii="Century Gothic" w:hAnsi="Century Gothic"/>
          <w:sz w:val="24"/>
          <w:szCs w:val="24"/>
        </w:rPr>
        <w:t xml:space="preserve"> </w:t>
      </w:r>
    </w:p>
    <w:p w14:paraId="45F60C94" w14:textId="641376D1" w:rsidR="00D10715" w:rsidRPr="004A130B" w:rsidRDefault="007D5224" w:rsidP="008B45D6">
      <w:pPr>
        <w:spacing w:after="0"/>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u w:val="single"/>
        </w:rPr>
        <w:t>Désignation de l’acheteur</w:t>
      </w:r>
      <w:r w:rsidR="00D10715" w:rsidRPr="004A130B">
        <w:rPr>
          <w:rFonts w:ascii="Century Gothic" w:hAnsi="Century Gothic" w:cstheme="majorHAnsi"/>
          <w:color w:val="000000" w:themeColor="text1"/>
          <w:sz w:val="20"/>
          <w:szCs w:val="20"/>
        </w:rPr>
        <w:t xml:space="preserve"> : </w:t>
      </w:r>
    </w:p>
    <w:p w14:paraId="764DBC97" w14:textId="77777777" w:rsidR="007D5224" w:rsidRPr="004A130B" w:rsidRDefault="007D5224" w:rsidP="008B45D6">
      <w:pPr>
        <w:spacing w:after="0"/>
        <w:jc w:val="both"/>
        <w:rPr>
          <w:rFonts w:ascii="Century Gothic" w:hAnsi="Century Gothic" w:cstheme="majorHAnsi"/>
          <w:color w:val="000000" w:themeColor="text1"/>
          <w:sz w:val="20"/>
          <w:szCs w:val="20"/>
        </w:rPr>
      </w:pPr>
    </w:p>
    <w:p w14:paraId="0B4D56F3" w14:textId="77777777" w:rsidR="0085316C" w:rsidRPr="004A130B" w:rsidRDefault="0085316C"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Conseil national de l’ordre des masseurs-kinésithérapeutes</w:t>
      </w:r>
    </w:p>
    <w:p w14:paraId="310D4FD7" w14:textId="77777777" w:rsidR="0085316C" w:rsidRPr="004A130B" w:rsidRDefault="0085316C"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91 bis, rue du Cherche midi</w:t>
      </w:r>
    </w:p>
    <w:p w14:paraId="66BCC159" w14:textId="77777777" w:rsidR="0085316C" w:rsidRPr="004A130B" w:rsidRDefault="0085316C"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75006 PARIS</w:t>
      </w:r>
    </w:p>
    <w:p w14:paraId="72524FCA" w14:textId="7FFBD572" w:rsidR="00D10715" w:rsidRPr="004A130B" w:rsidRDefault="00D10715" w:rsidP="008B45D6">
      <w:pPr>
        <w:spacing w:after="0"/>
        <w:jc w:val="both"/>
        <w:rPr>
          <w:rFonts w:ascii="Century Gothic" w:hAnsi="Century Gothic" w:cstheme="majorHAnsi"/>
          <w:color w:val="000000" w:themeColor="text1"/>
          <w:sz w:val="20"/>
          <w:szCs w:val="20"/>
        </w:rPr>
      </w:pPr>
    </w:p>
    <w:p w14:paraId="7B3868AD" w14:textId="3E14B533" w:rsidR="00DD5781" w:rsidRPr="004A130B" w:rsidRDefault="00DD5781" w:rsidP="008B45D6">
      <w:pPr>
        <w:spacing w:after="0"/>
        <w:jc w:val="both"/>
        <w:rPr>
          <w:rFonts w:ascii="Century Gothic" w:hAnsi="Century Gothic" w:cstheme="majorHAnsi"/>
          <w:color w:val="000000" w:themeColor="text1"/>
          <w:sz w:val="20"/>
          <w:szCs w:val="20"/>
        </w:rPr>
      </w:pPr>
    </w:p>
    <w:p w14:paraId="14C25841" w14:textId="77777777" w:rsidR="00DD5781" w:rsidRPr="004A130B" w:rsidRDefault="00DD5781" w:rsidP="00DD5781">
      <w:pPr>
        <w:rPr>
          <w:rFonts w:ascii="Century Gothic" w:hAnsi="Century Gothic" w:cstheme="majorHAnsi"/>
          <w:sz w:val="20"/>
          <w:szCs w:val="20"/>
        </w:rPr>
      </w:pPr>
      <w:r w:rsidRPr="004A130B">
        <w:rPr>
          <w:rFonts w:ascii="Century Gothic" w:hAnsi="Century Gothic" w:cstheme="majorHAnsi"/>
          <w:sz w:val="20"/>
          <w:szCs w:val="20"/>
        </w:rPr>
        <w:t xml:space="preserve">Site internet : </w:t>
      </w:r>
      <w:hyperlink r:id="rId10" w:history="1">
        <w:r w:rsidRPr="004A130B">
          <w:rPr>
            <w:rStyle w:val="Lienhypertexte"/>
            <w:rFonts w:ascii="Century Gothic" w:eastAsiaTheme="majorEastAsia" w:hAnsi="Century Gothic" w:cstheme="majorHAnsi"/>
            <w:sz w:val="20"/>
            <w:szCs w:val="20"/>
          </w:rPr>
          <w:t>https://www.ordremk.fr/</w:t>
        </w:r>
      </w:hyperlink>
      <w:r w:rsidRPr="004A130B">
        <w:rPr>
          <w:rFonts w:ascii="Century Gothic" w:hAnsi="Century Gothic" w:cstheme="majorHAnsi"/>
          <w:sz w:val="20"/>
          <w:szCs w:val="20"/>
        </w:rPr>
        <w:t xml:space="preserve">  </w:t>
      </w:r>
    </w:p>
    <w:p w14:paraId="0236247A" w14:textId="77777777" w:rsidR="00DD5781" w:rsidRPr="004A130B" w:rsidRDefault="00DD5781" w:rsidP="00DD5781">
      <w:pPr>
        <w:rPr>
          <w:rFonts w:ascii="Century Gothic" w:hAnsi="Century Gothic" w:cstheme="majorHAnsi"/>
          <w:sz w:val="20"/>
          <w:szCs w:val="20"/>
        </w:rPr>
      </w:pPr>
      <w:r w:rsidRPr="004A130B">
        <w:rPr>
          <w:rFonts w:ascii="Century Gothic" w:hAnsi="Century Gothic" w:cstheme="majorHAnsi"/>
          <w:sz w:val="20"/>
          <w:szCs w:val="20"/>
        </w:rPr>
        <w:t>L’acheteur est dénommé ci-après « CNOMK ».</w:t>
      </w:r>
    </w:p>
    <w:p w14:paraId="049CF727" w14:textId="77777777" w:rsidR="00DD5781" w:rsidRPr="004A130B" w:rsidRDefault="00DD5781" w:rsidP="008B45D6">
      <w:pPr>
        <w:spacing w:after="0"/>
        <w:jc w:val="both"/>
        <w:rPr>
          <w:rFonts w:ascii="Century Gothic" w:hAnsi="Century Gothic" w:cstheme="majorHAnsi"/>
          <w:color w:val="000000" w:themeColor="text1"/>
          <w:sz w:val="20"/>
          <w:szCs w:val="20"/>
        </w:rPr>
      </w:pPr>
    </w:p>
    <w:p w14:paraId="5ACBFE21" w14:textId="77777777" w:rsidR="00D10715" w:rsidRPr="004A130B" w:rsidRDefault="00D10715" w:rsidP="008B45D6">
      <w:pPr>
        <w:spacing w:after="0"/>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u w:val="single"/>
        </w:rPr>
        <w:t>Type d’acheteur</w:t>
      </w:r>
      <w:r w:rsidRPr="004A130B">
        <w:rPr>
          <w:rFonts w:ascii="Century Gothic" w:hAnsi="Century Gothic" w:cstheme="majorHAnsi"/>
          <w:color w:val="000000" w:themeColor="text1"/>
          <w:sz w:val="20"/>
          <w:szCs w:val="20"/>
        </w:rPr>
        <w:t> :</w:t>
      </w:r>
    </w:p>
    <w:p w14:paraId="5EE11AAB" w14:textId="77777777" w:rsidR="00D10715" w:rsidRPr="004A130B" w:rsidRDefault="008B45D6" w:rsidP="008B45D6">
      <w:pPr>
        <w:spacing w:after="0"/>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Le CNOMK, en sa qualité d’ordre d’une des professions de santé, est soumis à la réglementation des marchés publics en application des dispositions du décret n°2019-1529 du 30 décembre 2019 relatif aux marchés passés par les conseils nationaux des ordres des professions de santé, pris pour application de la loi n° 2017-1841 du 30 décembre 2017.</w:t>
      </w:r>
    </w:p>
    <w:p w14:paraId="7CC8F46C" w14:textId="77777777" w:rsidR="008B45D6" w:rsidRPr="004A130B" w:rsidRDefault="008B45D6" w:rsidP="008B45D6">
      <w:pPr>
        <w:spacing w:after="0"/>
        <w:jc w:val="both"/>
        <w:rPr>
          <w:rFonts w:ascii="Century Gothic" w:hAnsi="Century Gothic" w:cstheme="majorHAnsi"/>
          <w:color w:val="000000" w:themeColor="text1"/>
          <w:sz w:val="20"/>
          <w:szCs w:val="20"/>
        </w:rPr>
      </w:pPr>
    </w:p>
    <w:p w14:paraId="4455DF6D" w14:textId="59C21CA5" w:rsidR="00D10715" w:rsidRPr="004A130B" w:rsidRDefault="007D5224" w:rsidP="008B45D6">
      <w:pPr>
        <w:spacing w:after="0"/>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u w:val="single"/>
        </w:rPr>
        <w:t>Nom, prénom, qualité du s</w:t>
      </w:r>
      <w:r w:rsidR="00D10715" w:rsidRPr="004A130B">
        <w:rPr>
          <w:rFonts w:ascii="Century Gothic" w:hAnsi="Century Gothic" w:cstheme="majorHAnsi"/>
          <w:color w:val="000000" w:themeColor="text1"/>
          <w:sz w:val="20"/>
          <w:szCs w:val="20"/>
          <w:u w:val="single"/>
        </w:rPr>
        <w:t>ignataire du marché public</w:t>
      </w:r>
      <w:r w:rsidR="00D10715" w:rsidRPr="004A130B">
        <w:rPr>
          <w:rFonts w:ascii="Century Gothic" w:hAnsi="Century Gothic" w:cstheme="majorHAnsi"/>
          <w:color w:val="000000" w:themeColor="text1"/>
          <w:sz w:val="20"/>
          <w:szCs w:val="20"/>
        </w:rPr>
        <w:t xml:space="preserve"> : </w:t>
      </w:r>
    </w:p>
    <w:p w14:paraId="5A1E0F7D" w14:textId="77777777" w:rsidR="007D5224" w:rsidRPr="004A130B" w:rsidRDefault="007D5224" w:rsidP="008B45D6">
      <w:pPr>
        <w:spacing w:after="0"/>
        <w:jc w:val="both"/>
        <w:rPr>
          <w:rFonts w:ascii="Century Gothic" w:hAnsi="Century Gothic" w:cstheme="majorHAnsi"/>
          <w:color w:val="000000" w:themeColor="text1"/>
          <w:sz w:val="20"/>
          <w:szCs w:val="20"/>
        </w:rPr>
      </w:pPr>
    </w:p>
    <w:p w14:paraId="2D692CBE" w14:textId="77777777" w:rsidR="00D10715" w:rsidRPr="004A130B" w:rsidRDefault="008B45D6"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Madame Pascale MATHIEU,</w:t>
      </w:r>
    </w:p>
    <w:p w14:paraId="36E64E30" w14:textId="77777777" w:rsidR="008B45D6" w:rsidRPr="004A130B" w:rsidRDefault="008B45D6"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Présidente du Conseil national de l’ordre des masseurs-kinésithérapeutes</w:t>
      </w:r>
    </w:p>
    <w:p w14:paraId="3C52671F" w14:textId="77777777" w:rsidR="008B45D6" w:rsidRPr="004A130B" w:rsidRDefault="008B45D6" w:rsidP="008B45D6">
      <w:pPr>
        <w:spacing w:after="0"/>
        <w:jc w:val="center"/>
        <w:rPr>
          <w:rFonts w:ascii="Century Gothic" w:hAnsi="Century Gothic" w:cstheme="majorHAnsi"/>
          <w:b/>
          <w:color w:val="000000" w:themeColor="text1"/>
          <w:sz w:val="20"/>
          <w:szCs w:val="20"/>
        </w:rPr>
      </w:pPr>
    </w:p>
    <w:p w14:paraId="404AE861" w14:textId="77777777" w:rsidR="00D10715" w:rsidRPr="004A130B" w:rsidRDefault="00D10715" w:rsidP="008B45D6">
      <w:pPr>
        <w:spacing w:after="0"/>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u w:val="single"/>
        </w:rPr>
        <w:t>Personne habilitée à donner les renseignements prévus à l’article R. 2191-59 du code de la commande publique auquel renvoie l’article R. 2391-28 du même code</w:t>
      </w:r>
      <w:r w:rsidRPr="004A130B">
        <w:rPr>
          <w:rFonts w:ascii="Century Gothic" w:hAnsi="Century Gothic" w:cstheme="majorHAnsi"/>
          <w:color w:val="000000" w:themeColor="text1"/>
          <w:sz w:val="20"/>
          <w:szCs w:val="20"/>
        </w:rPr>
        <w:t> :</w:t>
      </w:r>
    </w:p>
    <w:p w14:paraId="4A4FF789" w14:textId="77777777" w:rsidR="008B7CAA" w:rsidRPr="004A130B" w:rsidRDefault="008B7CAA" w:rsidP="008B45D6">
      <w:pPr>
        <w:spacing w:after="0"/>
        <w:jc w:val="both"/>
        <w:rPr>
          <w:rFonts w:ascii="Century Gothic" w:hAnsi="Century Gothic" w:cstheme="majorHAnsi"/>
          <w:color w:val="000000" w:themeColor="text1"/>
          <w:sz w:val="20"/>
          <w:szCs w:val="20"/>
        </w:rPr>
      </w:pPr>
    </w:p>
    <w:p w14:paraId="14C19C18" w14:textId="64D50053" w:rsidR="008B45D6" w:rsidRDefault="008B7CAA"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Madame Sarah AMIRI</w:t>
      </w:r>
    </w:p>
    <w:p w14:paraId="5A7A4A24" w14:textId="56C2D7C4" w:rsidR="00084041" w:rsidRPr="004A130B" w:rsidRDefault="00084041" w:rsidP="008B45D6">
      <w:pPr>
        <w:spacing w:after="0"/>
        <w:jc w:val="center"/>
        <w:rPr>
          <w:rFonts w:ascii="Century Gothic" w:hAnsi="Century Gothic" w:cstheme="majorHAnsi"/>
          <w:b/>
          <w:color w:val="000000" w:themeColor="text1"/>
          <w:sz w:val="20"/>
          <w:szCs w:val="20"/>
        </w:rPr>
      </w:pPr>
      <w:r>
        <w:rPr>
          <w:rFonts w:ascii="Century Gothic" w:hAnsi="Century Gothic" w:cstheme="majorHAnsi"/>
          <w:b/>
          <w:color w:val="000000" w:themeColor="text1"/>
          <w:sz w:val="20"/>
          <w:szCs w:val="20"/>
        </w:rPr>
        <w:t>Madame Elodie CHARDAC</w:t>
      </w:r>
    </w:p>
    <w:p w14:paraId="628E09CD" w14:textId="30BC8EBB" w:rsidR="008B45D6" w:rsidRPr="004A130B" w:rsidRDefault="008B45D6"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Juriste</w:t>
      </w:r>
      <w:r w:rsidR="00084041">
        <w:rPr>
          <w:rFonts w:ascii="Century Gothic" w:hAnsi="Century Gothic" w:cstheme="majorHAnsi"/>
          <w:b/>
          <w:color w:val="000000" w:themeColor="text1"/>
          <w:sz w:val="20"/>
          <w:szCs w:val="20"/>
        </w:rPr>
        <w:t>s</w:t>
      </w:r>
      <w:r w:rsidRPr="004A130B">
        <w:rPr>
          <w:rFonts w:ascii="Century Gothic" w:hAnsi="Century Gothic" w:cstheme="majorHAnsi"/>
          <w:b/>
          <w:color w:val="000000" w:themeColor="text1"/>
          <w:sz w:val="20"/>
          <w:szCs w:val="20"/>
        </w:rPr>
        <w:t xml:space="preserve"> au Conseil national de l’ordre des masseurs-kinésithérapeutes</w:t>
      </w:r>
    </w:p>
    <w:p w14:paraId="7E1AE971" w14:textId="5DF03991" w:rsidR="008B45D6" w:rsidRPr="004A130B" w:rsidRDefault="008B7CAA"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marchespublics</w:t>
      </w:r>
      <w:r w:rsidR="008B45D6" w:rsidRPr="004A130B">
        <w:rPr>
          <w:rFonts w:ascii="Century Gothic" w:hAnsi="Century Gothic" w:cstheme="majorHAnsi"/>
          <w:b/>
          <w:color w:val="000000" w:themeColor="text1"/>
          <w:sz w:val="20"/>
          <w:szCs w:val="20"/>
        </w:rPr>
        <w:t>@ordremk.fr</w:t>
      </w:r>
    </w:p>
    <w:p w14:paraId="697A8A6F" w14:textId="2E8D6E13" w:rsidR="008B45D6" w:rsidRPr="004A130B" w:rsidRDefault="008B45D6"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01</w:t>
      </w:r>
      <w:r w:rsidR="008B7CAA" w:rsidRPr="004A130B">
        <w:rPr>
          <w:rFonts w:ascii="Century Gothic" w:hAnsi="Century Gothic" w:cstheme="majorHAnsi"/>
          <w:b/>
          <w:color w:val="000000" w:themeColor="text1"/>
          <w:sz w:val="20"/>
          <w:szCs w:val="20"/>
        </w:rPr>
        <w:t>.</w:t>
      </w:r>
      <w:r w:rsidRPr="004A130B">
        <w:rPr>
          <w:rFonts w:ascii="Century Gothic" w:hAnsi="Century Gothic" w:cstheme="majorHAnsi"/>
          <w:b/>
          <w:color w:val="000000" w:themeColor="text1"/>
          <w:sz w:val="20"/>
          <w:szCs w:val="20"/>
        </w:rPr>
        <w:t>46</w:t>
      </w:r>
      <w:r w:rsidR="008B7CAA" w:rsidRPr="004A130B">
        <w:rPr>
          <w:rFonts w:ascii="Century Gothic" w:hAnsi="Century Gothic" w:cstheme="majorHAnsi"/>
          <w:b/>
          <w:color w:val="000000" w:themeColor="text1"/>
          <w:sz w:val="20"/>
          <w:szCs w:val="20"/>
        </w:rPr>
        <w:t>.</w:t>
      </w:r>
      <w:r w:rsidRPr="004A130B">
        <w:rPr>
          <w:rFonts w:ascii="Century Gothic" w:hAnsi="Century Gothic" w:cstheme="majorHAnsi"/>
          <w:b/>
          <w:color w:val="000000" w:themeColor="text1"/>
          <w:sz w:val="20"/>
          <w:szCs w:val="20"/>
        </w:rPr>
        <w:t>22</w:t>
      </w:r>
      <w:r w:rsidR="008B7CAA" w:rsidRPr="004A130B">
        <w:rPr>
          <w:rFonts w:ascii="Century Gothic" w:hAnsi="Century Gothic" w:cstheme="majorHAnsi"/>
          <w:b/>
          <w:color w:val="000000" w:themeColor="text1"/>
          <w:sz w:val="20"/>
          <w:szCs w:val="20"/>
        </w:rPr>
        <w:t>.</w:t>
      </w:r>
      <w:r w:rsidRPr="004A130B">
        <w:rPr>
          <w:rFonts w:ascii="Century Gothic" w:hAnsi="Century Gothic" w:cstheme="majorHAnsi"/>
          <w:b/>
          <w:color w:val="000000" w:themeColor="text1"/>
          <w:sz w:val="20"/>
          <w:szCs w:val="20"/>
        </w:rPr>
        <w:t>32</w:t>
      </w:r>
      <w:r w:rsidR="008B7CAA" w:rsidRPr="004A130B">
        <w:rPr>
          <w:rFonts w:ascii="Century Gothic" w:hAnsi="Century Gothic" w:cstheme="majorHAnsi"/>
          <w:b/>
          <w:color w:val="000000" w:themeColor="text1"/>
          <w:sz w:val="20"/>
          <w:szCs w:val="20"/>
        </w:rPr>
        <w:t>.</w:t>
      </w:r>
      <w:r w:rsidRPr="004A130B">
        <w:rPr>
          <w:rFonts w:ascii="Century Gothic" w:hAnsi="Century Gothic" w:cstheme="majorHAnsi"/>
          <w:b/>
          <w:color w:val="000000" w:themeColor="text1"/>
          <w:sz w:val="20"/>
          <w:szCs w:val="20"/>
        </w:rPr>
        <w:t>97</w:t>
      </w:r>
    </w:p>
    <w:p w14:paraId="1D1DC43B" w14:textId="77777777" w:rsidR="00D10715" w:rsidRPr="004A130B" w:rsidRDefault="00D10715" w:rsidP="00BD0002">
      <w:pPr>
        <w:jc w:val="both"/>
        <w:rPr>
          <w:rFonts w:ascii="Century Gothic" w:hAnsi="Century Gothic" w:cstheme="majorHAnsi"/>
          <w:color w:val="000000" w:themeColor="text1"/>
          <w:sz w:val="20"/>
          <w:szCs w:val="20"/>
        </w:rPr>
      </w:pPr>
    </w:p>
    <w:p w14:paraId="19FDC13C" w14:textId="77777777" w:rsidR="00D10715" w:rsidRDefault="00D10715" w:rsidP="008B45D6">
      <w:pPr>
        <w:spacing w:after="0"/>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u w:val="single"/>
        </w:rPr>
        <w:t>Désignation du comptable assignataire des dépenses</w:t>
      </w:r>
      <w:r w:rsidRPr="004A130B">
        <w:rPr>
          <w:rFonts w:ascii="Century Gothic" w:hAnsi="Century Gothic" w:cstheme="majorHAnsi"/>
          <w:color w:val="000000" w:themeColor="text1"/>
          <w:sz w:val="20"/>
          <w:szCs w:val="20"/>
        </w:rPr>
        <w:t xml:space="preserve"> : </w:t>
      </w:r>
    </w:p>
    <w:p w14:paraId="74125922" w14:textId="77777777" w:rsidR="001400C3" w:rsidRPr="004A130B" w:rsidRDefault="001400C3" w:rsidP="008B45D6">
      <w:pPr>
        <w:spacing w:after="0"/>
        <w:jc w:val="both"/>
        <w:rPr>
          <w:rFonts w:ascii="Century Gothic" w:hAnsi="Century Gothic" w:cstheme="majorHAnsi"/>
          <w:color w:val="000000" w:themeColor="text1"/>
          <w:sz w:val="20"/>
          <w:szCs w:val="20"/>
        </w:rPr>
      </w:pPr>
    </w:p>
    <w:p w14:paraId="36EADE4F" w14:textId="77777777" w:rsidR="008B45D6" w:rsidRPr="004A130B" w:rsidRDefault="008B45D6"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Madame Sophie DI GIORGIO,</w:t>
      </w:r>
    </w:p>
    <w:p w14:paraId="6B5F496C" w14:textId="1DCA1168" w:rsidR="008B45D6" w:rsidRPr="004A130B" w:rsidRDefault="008B45D6" w:rsidP="008B45D6">
      <w:pPr>
        <w:spacing w:after="0"/>
        <w:jc w:val="center"/>
        <w:rPr>
          <w:rFonts w:ascii="Century Gothic" w:hAnsi="Century Gothic" w:cstheme="majorHAnsi"/>
          <w:b/>
          <w:color w:val="000000" w:themeColor="text1"/>
          <w:sz w:val="20"/>
          <w:szCs w:val="20"/>
        </w:rPr>
      </w:pPr>
      <w:r w:rsidRPr="004A130B">
        <w:rPr>
          <w:rFonts w:ascii="Century Gothic" w:hAnsi="Century Gothic" w:cstheme="majorHAnsi"/>
          <w:b/>
          <w:color w:val="000000" w:themeColor="text1"/>
          <w:sz w:val="20"/>
          <w:szCs w:val="20"/>
        </w:rPr>
        <w:t>Tréso</w:t>
      </w:r>
      <w:r w:rsidR="00C54BE7" w:rsidRPr="004A130B">
        <w:rPr>
          <w:rFonts w:ascii="Century Gothic" w:hAnsi="Century Gothic" w:cstheme="majorHAnsi"/>
          <w:b/>
          <w:color w:val="000000" w:themeColor="text1"/>
          <w:sz w:val="20"/>
          <w:szCs w:val="20"/>
        </w:rPr>
        <w:t>rière générale de l’ordre des masseurs</w:t>
      </w:r>
      <w:r w:rsidRPr="004A130B">
        <w:rPr>
          <w:rFonts w:ascii="Century Gothic" w:hAnsi="Century Gothic" w:cstheme="majorHAnsi"/>
          <w:b/>
          <w:color w:val="000000" w:themeColor="text1"/>
          <w:sz w:val="20"/>
          <w:szCs w:val="20"/>
        </w:rPr>
        <w:t>-kinésithérapeutes</w:t>
      </w:r>
    </w:p>
    <w:p w14:paraId="2AF08C27" w14:textId="3D75CB24" w:rsidR="007D5224" w:rsidRPr="004A130B" w:rsidRDefault="007D5224" w:rsidP="00BD0002">
      <w:pPr>
        <w:jc w:val="both"/>
        <w:rPr>
          <w:rFonts w:ascii="Century Gothic" w:hAnsi="Century Gothic" w:cstheme="majorHAnsi"/>
          <w:color w:val="000000" w:themeColor="text1"/>
          <w:sz w:val="20"/>
          <w:szCs w:val="20"/>
        </w:rPr>
      </w:pPr>
    </w:p>
    <w:p w14:paraId="538DEFF9" w14:textId="6D0B7897" w:rsidR="007D5224" w:rsidRPr="004A130B" w:rsidRDefault="007D5224" w:rsidP="007D5224">
      <w:pPr>
        <w:pStyle w:val="Titre1"/>
        <w:rPr>
          <w:rFonts w:ascii="Century Gothic" w:hAnsi="Century Gothic"/>
          <w:sz w:val="24"/>
          <w:szCs w:val="24"/>
        </w:rPr>
      </w:pPr>
      <w:bookmarkStart w:id="1" w:name="_Toc107406240"/>
      <w:r w:rsidRPr="004A130B">
        <w:rPr>
          <w:rFonts w:ascii="Century Gothic" w:hAnsi="Century Gothic"/>
          <w:sz w:val="24"/>
          <w:szCs w:val="24"/>
        </w:rPr>
        <w:t>Article 2. Identification de l’</w:t>
      </w:r>
      <w:r w:rsidR="002D7FDF" w:rsidRPr="004A130B">
        <w:rPr>
          <w:rFonts w:ascii="Century Gothic" w:hAnsi="Century Gothic"/>
          <w:sz w:val="24"/>
          <w:szCs w:val="24"/>
        </w:rPr>
        <w:t>opérateur économique</w:t>
      </w:r>
      <w:bookmarkEnd w:id="1"/>
    </w:p>
    <w:p w14:paraId="2BC478F9" w14:textId="65EDA902" w:rsidR="007A3CDA" w:rsidRPr="004866C2" w:rsidRDefault="007A3CDA" w:rsidP="00BB7B58">
      <w:pPr>
        <w:pStyle w:val="En-tte"/>
        <w:tabs>
          <w:tab w:val="clear" w:pos="4536"/>
          <w:tab w:val="clear" w:pos="9072"/>
          <w:tab w:val="left" w:pos="851"/>
        </w:tabs>
        <w:jc w:val="both"/>
        <w:rPr>
          <w:rFonts w:ascii="Century Gothic" w:hAnsi="Century Gothic" w:cs="Arial"/>
          <w:sz w:val="16"/>
          <w:szCs w:val="16"/>
        </w:rPr>
      </w:pPr>
      <w:r w:rsidRPr="004866C2">
        <w:rPr>
          <w:rFonts w:ascii="Century Gothic" w:hAnsi="Century Gothic" w:cs="Arial"/>
          <w:i/>
          <w:sz w:val="16"/>
          <w:szCs w:val="16"/>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14:paraId="5F50DBD3" w14:textId="77777777" w:rsidR="007A3CDA" w:rsidRPr="004A130B" w:rsidRDefault="007A3CDA" w:rsidP="007D5224">
      <w:pPr>
        <w:pStyle w:val="Default"/>
        <w:jc w:val="both"/>
        <w:rPr>
          <w:rFonts w:ascii="Century Gothic" w:hAnsi="Century Gothic" w:cstheme="majorHAnsi"/>
          <w:sz w:val="20"/>
          <w:szCs w:val="20"/>
        </w:rPr>
      </w:pPr>
    </w:p>
    <w:p w14:paraId="073C07CA" w14:textId="2B61BB08" w:rsidR="007D5224" w:rsidRPr="004A130B" w:rsidRDefault="007D5224" w:rsidP="007D5224">
      <w:pPr>
        <w:pStyle w:val="Default"/>
        <w:jc w:val="both"/>
        <w:rPr>
          <w:rFonts w:ascii="Century Gothic" w:hAnsi="Century Gothic" w:cstheme="majorHAnsi"/>
          <w:sz w:val="20"/>
          <w:szCs w:val="20"/>
        </w:rPr>
      </w:pPr>
      <w:r w:rsidRPr="004A130B">
        <w:rPr>
          <w:rFonts w:ascii="Century Gothic" w:hAnsi="Century Gothic" w:cstheme="majorHAnsi"/>
          <w:sz w:val="20"/>
          <w:szCs w:val="20"/>
        </w:rPr>
        <w:t xml:space="preserve">Nom de l’entreprise et nom du représentant identifié : </w:t>
      </w:r>
    </w:p>
    <w:p w14:paraId="25038C2D" w14:textId="77777777" w:rsidR="007D5224" w:rsidRPr="001400C3" w:rsidRDefault="007D5224" w:rsidP="007D5224">
      <w:pPr>
        <w:pStyle w:val="Default"/>
        <w:jc w:val="both"/>
        <w:rPr>
          <w:rFonts w:ascii="Century Gothic" w:hAnsi="Century Gothic" w:cstheme="majorHAnsi"/>
          <w:i/>
          <w:sz w:val="16"/>
          <w:szCs w:val="16"/>
        </w:rPr>
      </w:pPr>
      <w:r w:rsidRPr="001400C3">
        <w:rPr>
          <w:rFonts w:ascii="Century Gothic" w:hAnsi="Century Gothic" w:cstheme="majorHAnsi"/>
          <w:i/>
          <w:sz w:val="16"/>
          <w:szCs w:val="16"/>
        </w:rPr>
        <w:t>Adresse, téléphone, courriel…</w:t>
      </w:r>
    </w:p>
    <w:p w14:paraId="1425723E" w14:textId="70EBD409" w:rsidR="007D5224" w:rsidRPr="004A130B" w:rsidRDefault="007D5224" w:rsidP="007D5224">
      <w:pPr>
        <w:pStyle w:val="Default"/>
        <w:jc w:val="both"/>
        <w:rPr>
          <w:rFonts w:ascii="Century Gothic" w:hAnsi="Century Gothic" w:cstheme="majorHAnsi"/>
          <w:i/>
          <w:sz w:val="20"/>
          <w:szCs w:val="20"/>
        </w:rPr>
      </w:pPr>
    </w:p>
    <w:p w14:paraId="22324738" w14:textId="1F4CD008" w:rsidR="009400BF" w:rsidRPr="004A130B" w:rsidRDefault="009400BF" w:rsidP="007D5224">
      <w:pPr>
        <w:pStyle w:val="Default"/>
        <w:jc w:val="both"/>
        <w:rPr>
          <w:rFonts w:ascii="Century Gothic" w:hAnsi="Century Gothic" w:cstheme="majorHAnsi"/>
          <w:i/>
          <w:sz w:val="20"/>
          <w:szCs w:val="20"/>
        </w:rPr>
      </w:pPr>
      <w:r w:rsidRPr="004A130B">
        <w:rPr>
          <w:rFonts w:ascii="Century Gothic" w:hAnsi="Century Gothic" w:cstheme="majorHAnsi"/>
          <w:i/>
          <w:sz w:val="20"/>
          <w:szCs w:val="20"/>
        </w:rPr>
        <w:t>……………………………..</w:t>
      </w:r>
    </w:p>
    <w:p w14:paraId="585AABD6" w14:textId="297F23D5" w:rsidR="009400BF" w:rsidRPr="004A130B" w:rsidRDefault="009400BF" w:rsidP="007D5224">
      <w:pPr>
        <w:pStyle w:val="Default"/>
        <w:jc w:val="both"/>
        <w:rPr>
          <w:rFonts w:ascii="Century Gothic" w:hAnsi="Century Gothic" w:cstheme="majorHAnsi"/>
          <w:i/>
          <w:sz w:val="20"/>
          <w:szCs w:val="20"/>
        </w:rPr>
      </w:pPr>
    </w:p>
    <w:p w14:paraId="46EBD46E" w14:textId="2AF9F12B" w:rsidR="009400BF" w:rsidRPr="004A130B" w:rsidRDefault="009400BF" w:rsidP="007D5224">
      <w:pPr>
        <w:pStyle w:val="Default"/>
        <w:jc w:val="both"/>
        <w:rPr>
          <w:rFonts w:ascii="Century Gothic" w:hAnsi="Century Gothic" w:cstheme="majorHAnsi"/>
          <w:i/>
          <w:sz w:val="20"/>
          <w:szCs w:val="20"/>
        </w:rPr>
      </w:pPr>
      <w:r w:rsidRPr="001400C3">
        <w:rPr>
          <w:rFonts w:ascii="Century Gothic" w:hAnsi="Century Gothic" w:cstheme="majorHAnsi"/>
          <w:sz w:val="20"/>
          <w:szCs w:val="20"/>
        </w:rPr>
        <w:t>Ayant son domicile/ siège social à</w:t>
      </w:r>
      <w:r w:rsidRPr="004A130B">
        <w:rPr>
          <w:rFonts w:ascii="Century Gothic" w:hAnsi="Century Gothic" w:cstheme="majorHAnsi"/>
          <w:i/>
          <w:sz w:val="20"/>
          <w:szCs w:val="20"/>
        </w:rPr>
        <w:t xml:space="preserve"> …………</w:t>
      </w:r>
    </w:p>
    <w:p w14:paraId="51A5DA7C" w14:textId="62BB950C" w:rsidR="009400BF" w:rsidRPr="004A130B" w:rsidRDefault="009400BF" w:rsidP="007D5224">
      <w:pPr>
        <w:pStyle w:val="Default"/>
        <w:jc w:val="both"/>
        <w:rPr>
          <w:rFonts w:ascii="Century Gothic" w:hAnsi="Century Gothic" w:cstheme="majorHAnsi"/>
          <w:i/>
          <w:sz w:val="20"/>
          <w:szCs w:val="20"/>
        </w:rPr>
      </w:pPr>
    </w:p>
    <w:p w14:paraId="5151CA92" w14:textId="77777777" w:rsidR="009400BF" w:rsidRPr="004A130B" w:rsidRDefault="009400BF" w:rsidP="007D5224">
      <w:pPr>
        <w:pStyle w:val="Default"/>
        <w:jc w:val="both"/>
        <w:rPr>
          <w:rFonts w:ascii="Century Gothic" w:hAnsi="Century Gothic" w:cstheme="majorHAnsi"/>
          <w:i/>
          <w:sz w:val="20"/>
          <w:szCs w:val="20"/>
        </w:rPr>
      </w:pPr>
    </w:p>
    <w:p w14:paraId="7B9C6A78" w14:textId="0F66D1FA" w:rsidR="007D5224" w:rsidRPr="004A130B" w:rsidRDefault="009400BF" w:rsidP="007D5224">
      <w:pPr>
        <w:pStyle w:val="Default"/>
        <w:jc w:val="both"/>
        <w:rPr>
          <w:rFonts w:ascii="Century Gothic" w:hAnsi="Century Gothic" w:cstheme="majorHAnsi"/>
          <w:sz w:val="20"/>
          <w:szCs w:val="20"/>
        </w:rPr>
      </w:pPr>
      <w:r w:rsidRPr="004A130B">
        <w:rPr>
          <w:rFonts w:ascii="Century Gothic" w:hAnsi="Century Gothic" w:cstheme="majorHAnsi"/>
          <w:sz w:val="20"/>
          <w:szCs w:val="20"/>
        </w:rPr>
        <w:lastRenderedPageBreak/>
        <w:t xml:space="preserve">N° </w:t>
      </w:r>
      <w:r w:rsidR="007D5224" w:rsidRPr="004A130B">
        <w:rPr>
          <w:rFonts w:ascii="Century Gothic" w:hAnsi="Century Gothic" w:cstheme="majorHAnsi"/>
          <w:sz w:val="20"/>
          <w:szCs w:val="20"/>
        </w:rPr>
        <w:t xml:space="preserve">SIRET : </w:t>
      </w:r>
    </w:p>
    <w:p w14:paraId="3AAD7568" w14:textId="77777777" w:rsidR="007D5224" w:rsidRPr="004A130B" w:rsidRDefault="007D5224" w:rsidP="007D5224">
      <w:pPr>
        <w:pStyle w:val="Default"/>
        <w:jc w:val="both"/>
        <w:rPr>
          <w:rFonts w:ascii="Century Gothic" w:hAnsi="Century Gothic" w:cstheme="majorHAnsi"/>
          <w:sz w:val="20"/>
          <w:szCs w:val="20"/>
        </w:rPr>
      </w:pPr>
    </w:p>
    <w:p w14:paraId="16547A2A" w14:textId="77777777" w:rsidR="007D5224" w:rsidRPr="004A130B" w:rsidRDefault="007D5224" w:rsidP="007D5224">
      <w:pPr>
        <w:pStyle w:val="Default"/>
        <w:jc w:val="both"/>
        <w:rPr>
          <w:rFonts w:ascii="Century Gothic" w:hAnsi="Century Gothic" w:cstheme="majorHAnsi"/>
          <w:sz w:val="20"/>
          <w:szCs w:val="20"/>
        </w:rPr>
      </w:pPr>
    </w:p>
    <w:p w14:paraId="4286C628" w14:textId="52025167" w:rsidR="007A3CDA" w:rsidRPr="004A130B" w:rsidRDefault="007D5224" w:rsidP="007D5224">
      <w:pPr>
        <w:pStyle w:val="Default"/>
        <w:jc w:val="both"/>
        <w:rPr>
          <w:rFonts w:ascii="Century Gothic" w:hAnsi="Century Gothic" w:cstheme="majorHAnsi"/>
          <w:i/>
          <w:sz w:val="20"/>
          <w:szCs w:val="20"/>
        </w:rPr>
      </w:pPr>
      <w:r w:rsidRPr="004A130B">
        <w:rPr>
          <w:rFonts w:ascii="Century Gothic" w:hAnsi="Century Gothic" w:cstheme="majorHAnsi"/>
          <w:i/>
          <w:sz w:val="20"/>
          <w:szCs w:val="20"/>
        </w:rPr>
        <w:t>Si groupement d’entreprises :</w:t>
      </w:r>
    </w:p>
    <w:p w14:paraId="32032D1F" w14:textId="77777777" w:rsidR="007D5224" w:rsidRPr="004A130B" w:rsidRDefault="007D5224" w:rsidP="007D5224">
      <w:pPr>
        <w:pStyle w:val="Default"/>
        <w:jc w:val="both"/>
        <w:rPr>
          <w:rFonts w:ascii="Century Gothic" w:hAnsi="Century Gothic" w:cstheme="majorHAnsi"/>
          <w:sz w:val="20"/>
          <w:szCs w:val="20"/>
        </w:rPr>
      </w:pPr>
    </w:p>
    <w:p w14:paraId="3EE6CCB6" w14:textId="356C5077" w:rsidR="007D5224" w:rsidRPr="004A130B" w:rsidRDefault="007D5224" w:rsidP="007D5224">
      <w:pPr>
        <w:pStyle w:val="Default"/>
        <w:spacing w:after="120"/>
        <w:jc w:val="both"/>
        <w:rPr>
          <w:rFonts w:ascii="Century Gothic" w:hAnsi="Century Gothic" w:cstheme="majorHAnsi"/>
          <w:sz w:val="20"/>
          <w:szCs w:val="20"/>
        </w:rPr>
      </w:pPr>
      <w:r w:rsidRPr="004A130B">
        <w:rPr>
          <w:rFonts w:ascii="Century Gothic" w:hAnsi="Century Gothic" w:cstheme="majorHAnsi"/>
          <w:sz w:val="20"/>
          <w:szCs w:val="20"/>
        </w:rPr>
        <w:t>Nature du groupement (conjoints ou solidaires)</w:t>
      </w:r>
      <w:r w:rsidR="001E6A7C" w:rsidRPr="004A130B">
        <w:rPr>
          <w:rFonts w:ascii="Century Gothic" w:hAnsi="Century Gothic" w:cstheme="majorHAnsi"/>
          <w:sz w:val="20"/>
          <w:szCs w:val="20"/>
        </w:rPr>
        <w:t xml:space="preserve"> </w:t>
      </w:r>
      <w:r w:rsidRPr="004A130B">
        <w:rPr>
          <w:rFonts w:ascii="Century Gothic" w:hAnsi="Century Gothic" w:cstheme="majorHAnsi"/>
          <w:sz w:val="20"/>
          <w:szCs w:val="20"/>
        </w:rPr>
        <w:t xml:space="preserve">: </w:t>
      </w:r>
    </w:p>
    <w:p w14:paraId="744C3026" w14:textId="7943157B" w:rsidR="009400BF" w:rsidRPr="004A130B" w:rsidRDefault="007D5224" w:rsidP="007D5224">
      <w:pPr>
        <w:pStyle w:val="Default"/>
        <w:spacing w:after="120"/>
        <w:jc w:val="both"/>
        <w:rPr>
          <w:rFonts w:ascii="Century Gothic" w:hAnsi="Century Gothic" w:cstheme="majorHAnsi"/>
          <w:sz w:val="20"/>
          <w:szCs w:val="20"/>
        </w:rPr>
      </w:pPr>
      <w:r w:rsidRPr="004A130B">
        <w:rPr>
          <w:rFonts w:ascii="Century Gothic" w:hAnsi="Century Gothic" w:cstheme="majorHAnsi"/>
          <w:sz w:val="20"/>
          <w:szCs w:val="20"/>
        </w:rPr>
        <w:t xml:space="preserve">Identification des membres du groupement : </w:t>
      </w:r>
    </w:p>
    <w:p w14:paraId="6D3C7AF2" w14:textId="5965D1AD" w:rsidR="00755E74" w:rsidRDefault="007A3CDA" w:rsidP="00BB7B58">
      <w:pPr>
        <w:tabs>
          <w:tab w:val="left" w:pos="851"/>
        </w:tabs>
        <w:jc w:val="both"/>
        <w:rPr>
          <w:rFonts w:ascii="Century Gothic" w:hAnsi="Century Gothic" w:cs="Arial"/>
          <w:i/>
          <w:iCs/>
          <w:sz w:val="16"/>
          <w:szCs w:val="16"/>
        </w:rPr>
      </w:pPr>
      <w:r w:rsidRPr="001400C3">
        <w:rPr>
          <w:rFonts w:ascii="Century Gothic" w:hAnsi="Century Gothic" w:cs="Arial"/>
          <w:i/>
          <w:sz w:val="16"/>
          <w:szCs w:val="16"/>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1400C3">
        <w:rPr>
          <w:rFonts w:ascii="Century Gothic" w:hAnsi="Century Gothic" w:cs="Arial"/>
          <w:i/>
          <w:iCs/>
          <w:sz w:val="16"/>
          <w:szCs w:val="16"/>
        </w:rPr>
        <w:t>]</w:t>
      </w:r>
    </w:p>
    <w:p w14:paraId="3229D063" w14:textId="77777777" w:rsidR="001400C3" w:rsidRPr="001400C3" w:rsidRDefault="001400C3" w:rsidP="00BB7B58">
      <w:pPr>
        <w:tabs>
          <w:tab w:val="left" w:pos="851"/>
        </w:tabs>
        <w:jc w:val="both"/>
        <w:rPr>
          <w:rFonts w:ascii="Century Gothic" w:hAnsi="Century Gothic" w:cs="Arial"/>
          <w:i/>
          <w:iCs/>
          <w:sz w:val="16"/>
          <w:szCs w:val="16"/>
        </w:rPr>
      </w:pPr>
    </w:p>
    <w:p w14:paraId="7983D9EB" w14:textId="524C15B7" w:rsidR="00755E74" w:rsidRPr="001400C3" w:rsidRDefault="00755E74" w:rsidP="00BB7B58">
      <w:pPr>
        <w:tabs>
          <w:tab w:val="left" w:pos="851"/>
        </w:tabs>
        <w:jc w:val="both"/>
        <w:rPr>
          <w:rFonts w:ascii="Century Gothic" w:hAnsi="Century Gothic" w:cs="Arial"/>
          <w:iCs/>
          <w:sz w:val="20"/>
          <w:szCs w:val="20"/>
        </w:rPr>
      </w:pPr>
    </w:p>
    <w:p w14:paraId="4BE9E55F" w14:textId="67651840" w:rsidR="00755E74" w:rsidRPr="001400C3" w:rsidRDefault="00755E74" w:rsidP="00BB7B58">
      <w:pPr>
        <w:tabs>
          <w:tab w:val="left" w:pos="851"/>
        </w:tabs>
        <w:jc w:val="both"/>
        <w:rPr>
          <w:rFonts w:ascii="Century Gothic" w:hAnsi="Century Gothic" w:cs="Arial"/>
          <w:iCs/>
          <w:sz w:val="20"/>
          <w:szCs w:val="20"/>
        </w:rPr>
      </w:pPr>
    </w:p>
    <w:p w14:paraId="5DAC0971" w14:textId="77777777" w:rsidR="00755E74" w:rsidRPr="004A130B" w:rsidRDefault="00755E74" w:rsidP="00BB7B58">
      <w:pPr>
        <w:tabs>
          <w:tab w:val="left" w:pos="851"/>
        </w:tabs>
        <w:jc w:val="both"/>
        <w:rPr>
          <w:rFonts w:ascii="Century Gothic" w:hAnsi="Century Gothic" w:cs="Arial"/>
          <w:i/>
          <w:iCs/>
          <w:sz w:val="20"/>
          <w:szCs w:val="20"/>
        </w:rPr>
      </w:pPr>
    </w:p>
    <w:p w14:paraId="2B412810" w14:textId="77777777" w:rsidR="009400BF" w:rsidRPr="001400C3" w:rsidRDefault="009400BF" w:rsidP="009400BF">
      <w:pPr>
        <w:tabs>
          <w:tab w:val="left" w:pos="851"/>
        </w:tabs>
        <w:spacing w:before="120"/>
        <w:jc w:val="both"/>
        <w:rPr>
          <w:rFonts w:ascii="Century Gothic" w:hAnsi="Century Gothic" w:cs="Arial"/>
          <w:b/>
          <w:bCs/>
          <w:sz w:val="16"/>
          <w:szCs w:val="16"/>
        </w:rPr>
      </w:pPr>
      <w:r w:rsidRPr="001400C3">
        <w:rPr>
          <w:rFonts w:ascii="Century Gothic" w:hAnsi="Century Gothic" w:cs="Arial"/>
          <w:i/>
          <w:iCs/>
          <w:sz w:val="16"/>
          <w:szCs w:val="16"/>
        </w:rPr>
        <w:t>(Les membres du groupement conjoint indiquent dans le tableau ci-dessous la répartition des prestations que chacun d’entre eux s’engage à réaliser.)</w:t>
      </w:r>
    </w:p>
    <w:tbl>
      <w:tblPr>
        <w:tblW w:w="10536" w:type="dxa"/>
        <w:tblInd w:w="-737" w:type="dxa"/>
        <w:tblLayout w:type="fixed"/>
        <w:tblLook w:val="0000" w:firstRow="0" w:lastRow="0" w:firstColumn="0" w:lastColumn="0" w:noHBand="0" w:noVBand="0"/>
      </w:tblPr>
      <w:tblGrid>
        <w:gridCol w:w="4503"/>
        <w:gridCol w:w="3685"/>
        <w:gridCol w:w="2348"/>
      </w:tblGrid>
      <w:tr w:rsidR="009400BF" w:rsidRPr="004A130B" w14:paraId="3FB18F8C" w14:textId="77777777" w:rsidTr="00BB7B58">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7DAAC074" w14:textId="77777777" w:rsidR="009400BF" w:rsidRPr="004A130B" w:rsidRDefault="009400BF" w:rsidP="00443C1F">
            <w:pPr>
              <w:tabs>
                <w:tab w:val="left" w:pos="851"/>
              </w:tabs>
              <w:jc w:val="center"/>
              <w:rPr>
                <w:rFonts w:ascii="Century Gothic" w:hAnsi="Century Gothic" w:cs="Arial"/>
                <w:b/>
                <w:sz w:val="20"/>
                <w:szCs w:val="20"/>
              </w:rPr>
            </w:pPr>
            <w:r w:rsidRPr="004A130B">
              <w:rPr>
                <w:rFonts w:ascii="Century Gothic" w:hAnsi="Century Gothic" w:cs="Arial"/>
                <w:b/>
                <w:sz w:val="20"/>
                <w:szCs w:val="20"/>
              </w:rPr>
              <w:t xml:space="preserve">Désignation des membres </w:t>
            </w:r>
          </w:p>
          <w:p w14:paraId="1AA62FC2" w14:textId="77777777" w:rsidR="009400BF" w:rsidRPr="004A130B" w:rsidRDefault="009400BF" w:rsidP="00443C1F">
            <w:pPr>
              <w:tabs>
                <w:tab w:val="left" w:pos="851"/>
              </w:tabs>
              <w:jc w:val="center"/>
              <w:rPr>
                <w:rFonts w:ascii="Century Gothic" w:hAnsi="Century Gothic"/>
                <w:b/>
                <w:sz w:val="20"/>
                <w:szCs w:val="20"/>
              </w:rPr>
            </w:pPr>
            <w:r w:rsidRPr="004A130B">
              <w:rPr>
                <w:rFonts w:ascii="Century Gothic" w:hAnsi="Century Gothic" w:cs="Arial"/>
                <w:b/>
                <w:sz w:val="20"/>
                <w:szCs w:val="20"/>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2E4A3" w14:textId="77777777" w:rsidR="009400BF" w:rsidRPr="004A130B" w:rsidRDefault="009400BF" w:rsidP="00443C1F">
            <w:pPr>
              <w:pStyle w:val="Titre5"/>
              <w:tabs>
                <w:tab w:val="left" w:pos="851"/>
              </w:tabs>
              <w:ind w:hanging="1008"/>
              <w:jc w:val="center"/>
              <w:rPr>
                <w:rFonts w:ascii="Century Gothic" w:hAnsi="Century Gothic"/>
                <w:b/>
                <w:i/>
                <w:sz w:val="20"/>
                <w:szCs w:val="20"/>
              </w:rPr>
            </w:pPr>
            <w:r w:rsidRPr="004A130B">
              <w:rPr>
                <w:rFonts w:ascii="Century Gothic" w:hAnsi="Century Gothic"/>
                <w:b/>
                <w:i/>
                <w:sz w:val="20"/>
                <w:szCs w:val="20"/>
              </w:rPr>
              <w:t>Prestations exécutées par les membres</w:t>
            </w:r>
          </w:p>
          <w:p w14:paraId="5C8A4623" w14:textId="77777777" w:rsidR="009400BF" w:rsidRPr="004A130B" w:rsidRDefault="009400BF" w:rsidP="00443C1F">
            <w:pPr>
              <w:pStyle w:val="Titre5"/>
              <w:tabs>
                <w:tab w:val="left" w:pos="851"/>
              </w:tabs>
              <w:ind w:hanging="1008"/>
              <w:jc w:val="center"/>
              <w:rPr>
                <w:rFonts w:ascii="Century Gothic" w:hAnsi="Century Gothic"/>
                <w:b/>
                <w:sz w:val="20"/>
                <w:szCs w:val="20"/>
              </w:rPr>
            </w:pPr>
            <w:r w:rsidRPr="004A130B">
              <w:rPr>
                <w:rFonts w:ascii="Century Gothic" w:hAnsi="Century Gothic"/>
                <w:b/>
                <w:i/>
                <w:sz w:val="20"/>
                <w:szCs w:val="20"/>
              </w:rPr>
              <w:t>du groupement conjoint</w:t>
            </w:r>
          </w:p>
        </w:tc>
      </w:tr>
      <w:tr w:rsidR="009400BF" w:rsidRPr="004A130B" w14:paraId="25F92B3E" w14:textId="77777777" w:rsidTr="00BB7B58">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19DCB7BE" w14:textId="77777777" w:rsidR="009400BF" w:rsidRPr="004A130B" w:rsidRDefault="009400BF" w:rsidP="00443C1F">
            <w:pPr>
              <w:tabs>
                <w:tab w:val="left" w:pos="851"/>
              </w:tabs>
              <w:snapToGrid w:val="0"/>
              <w:jc w:val="center"/>
              <w:rPr>
                <w:rFonts w:ascii="Century Gothic" w:hAnsi="Century Gothic" w:cs="Arial"/>
                <w:b/>
                <w:sz w:val="20"/>
                <w:szCs w:val="20"/>
              </w:rPr>
            </w:pPr>
          </w:p>
        </w:tc>
        <w:tc>
          <w:tcPr>
            <w:tcW w:w="3685" w:type="dxa"/>
            <w:tcBorders>
              <w:top w:val="single" w:sz="4" w:space="0" w:color="000000"/>
              <w:left w:val="single" w:sz="4" w:space="0" w:color="000000"/>
              <w:bottom w:val="single" w:sz="4" w:space="0" w:color="000000"/>
            </w:tcBorders>
            <w:shd w:val="clear" w:color="auto" w:fill="FFFFFF"/>
            <w:vAlign w:val="center"/>
          </w:tcPr>
          <w:p w14:paraId="4381AB3F" w14:textId="77777777" w:rsidR="009400BF" w:rsidRPr="004A130B" w:rsidRDefault="009400BF" w:rsidP="00443C1F">
            <w:pPr>
              <w:tabs>
                <w:tab w:val="left" w:pos="851"/>
              </w:tabs>
              <w:jc w:val="center"/>
              <w:rPr>
                <w:rFonts w:ascii="Century Gothic" w:hAnsi="Century Gothic" w:cs="Arial"/>
                <w:b/>
                <w:sz w:val="20"/>
                <w:szCs w:val="20"/>
              </w:rPr>
            </w:pPr>
            <w:r w:rsidRPr="004A130B">
              <w:rPr>
                <w:rFonts w:ascii="Century Gothic" w:hAnsi="Century Gothic" w:cs="Arial"/>
                <w:b/>
                <w:sz w:val="20"/>
                <w:szCs w:val="20"/>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64B4" w14:textId="77777777" w:rsidR="009400BF" w:rsidRPr="004A130B" w:rsidRDefault="009400BF" w:rsidP="00443C1F">
            <w:pPr>
              <w:tabs>
                <w:tab w:val="left" w:pos="851"/>
              </w:tabs>
              <w:jc w:val="center"/>
              <w:rPr>
                <w:rFonts w:ascii="Century Gothic" w:hAnsi="Century Gothic" w:cs="Arial"/>
                <w:b/>
                <w:sz w:val="20"/>
                <w:szCs w:val="20"/>
              </w:rPr>
            </w:pPr>
            <w:r w:rsidRPr="004A130B">
              <w:rPr>
                <w:rFonts w:ascii="Century Gothic" w:hAnsi="Century Gothic" w:cs="Arial"/>
                <w:b/>
                <w:sz w:val="20"/>
                <w:szCs w:val="20"/>
              </w:rPr>
              <w:t xml:space="preserve">Montant HT </w:t>
            </w:r>
          </w:p>
          <w:p w14:paraId="118B3EE9" w14:textId="77777777" w:rsidR="009400BF" w:rsidRPr="004A130B" w:rsidRDefault="009400BF" w:rsidP="00443C1F">
            <w:pPr>
              <w:tabs>
                <w:tab w:val="left" w:pos="851"/>
              </w:tabs>
              <w:jc w:val="center"/>
              <w:rPr>
                <w:rFonts w:ascii="Century Gothic" w:hAnsi="Century Gothic" w:cs="Arial"/>
                <w:sz w:val="20"/>
                <w:szCs w:val="20"/>
              </w:rPr>
            </w:pPr>
            <w:r w:rsidRPr="004A130B">
              <w:rPr>
                <w:rFonts w:ascii="Century Gothic" w:hAnsi="Century Gothic" w:cs="Arial"/>
                <w:b/>
                <w:sz w:val="20"/>
                <w:szCs w:val="20"/>
              </w:rPr>
              <w:t>de la prestation</w:t>
            </w:r>
          </w:p>
        </w:tc>
      </w:tr>
      <w:tr w:rsidR="009400BF" w:rsidRPr="004A130B" w14:paraId="4F53310F" w14:textId="77777777" w:rsidTr="00BB7B58">
        <w:trPr>
          <w:trHeight w:val="1021"/>
        </w:trPr>
        <w:tc>
          <w:tcPr>
            <w:tcW w:w="4503" w:type="dxa"/>
            <w:tcBorders>
              <w:top w:val="single" w:sz="4" w:space="0" w:color="000000"/>
              <w:left w:val="single" w:sz="4" w:space="0" w:color="000000"/>
            </w:tcBorders>
            <w:shd w:val="clear" w:color="auto" w:fill="CCFFFF"/>
          </w:tcPr>
          <w:p w14:paraId="62FC9EA5" w14:textId="77777777" w:rsidR="009400BF" w:rsidRPr="004A130B" w:rsidRDefault="009400BF" w:rsidP="00443C1F">
            <w:pPr>
              <w:tabs>
                <w:tab w:val="left" w:pos="851"/>
              </w:tabs>
              <w:snapToGrid w:val="0"/>
              <w:jc w:val="both"/>
              <w:rPr>
                <w:rFonts w:ascii="Century Gothic" w:hAnsi="Century Gothic" w:cs="Arial"/>
                <w:sz w:val="20"/>
                <w:szCs w:val="20"/>
              </w:rPr>
            </w:pPr>
          </w:p>
        </w:tc>
        <w:tc>
          <w:tcPr>
            <w:tcW w:w="3685" w:type="dxa"/>
            <w:tcBorders>
              <w:top w:val="single" w:sz="4" w:space="0" w:color="000000"/>
              <w:left w:val="single" w:sz="4" w:space="0" w:color="000000"/>
            </w:tcBorders>
            <w:shd w:val="clear" w:color="auto" w:fill="CCFFFF"/>
          </w:tcPr>
          <w:p w14:paraId="105F17D4" w14:textId="77777777" w:rsidR="009400BF" w:rsidRPr="004A130B" w:rsidRDefault="009400BF" w:rsidP="00443C1F">
            <w:pPr>
              <w:tabs>
                <w:tab w:val="left" w:pos="851"/>
              </w:tabs>
              <w:snapToGrid w:val="0"/>
              <w:jc w:val="both"/>
              <w:rPr>
                <w:rFonts w:ascii="Century Gothic" w:hAnsi="Century Gothic" w:cs="Arial"/>
                <w:sz w:val="20"/>
                <w:szCs w:val="20"/>
              </w:rPr>
            </w:pPr>
          </w:p>
        </w:tc>
        <w:tc>
          <w:tcPr>
            <w:tcW w:w="2348" w:type="dxa"/>
            <w:tcBorders>
              <w:top w:val="single" w:sz="4" w:space="0" w:color="000000"/>
              <w:left w:val="single" w:sz="4" w:space="0" w:color="000000"/>
              <w:right w:val="single" w:sz="4" w:space="0" w:color="000000"/>
            </w:tcBorders>
            <w:shd w:val="clear" w:color="auto" w:fill="CCFFFF"/>
          </w:tcPr>
          <w:p w14:paraId="2B21EB78" w14:textId="77777777" w:rsidR="009400BF" w:rsidRPr="004A130B" w:rsidRDefault="009400BF" w:rsidP="00443C1F">
            <w:pPr>
              <w:tabs>
                <w:tab w:val="left" w:pos="851"/>
              </w:tabs>
              <w:snapToGrid w:val="0"/>
              <w:jc w:val="both"/>
              <w:rPr>
                <w:rFonts w:ascii="Century Gothic" w:hAnsi="Century Gothic" w:cs="Arial"/>
                <w:sz w:val="20"/>
                <w:szCs w:val="20"/>
              </w:rPr>
            </w:pPr>
          </w:p>
        </w:tc>
      </w:tr>
      <w:tr w:rsidR="009400BF" w:rsidRPr="004A130B" w14:paraId="6074EACA" w14:textId="77777777" w:rsidTr="00BB7B58">
        <w:trPr>
          <w:trHeight w:val="1021"/>
        </w:trPr>
        <w:tc>
          <w:tcPr>
            <w:tcW w:w="4503" w:type="dxa"/>
            <w:tcBorders>
              <w:left w:val="single" w:sz="4" w:space="0" w:color="000000"/>
            </w:tcBorders>
            <w:shd w:val="clear" w:color="auto" w:fill="auto"/>
          </w:tcPr>
          <w:p w14:paraId="458DFDD1" w14:textId="77777777" w:rsidR="009400BF" w:rsidRPr="004A130B" w:rsidRDefault="009400BF" w:rsidP="00443C1F">
            <w:pPr>
              <w:tabs>
                <w:tab w:val="left" w:pos="851"/>
              </w:tabs>
              <w:snapToGrid w:val="0"/>
              <w:jc w:val="both"/>
              <w:rPr>
                <w:rFonts w:ascii="Century Gothic" w:hAnsi="Century Gothic" w:cs="Arial"/>
                <w:sz w:val="20"/>
                <w:szCs w:val="20"/>
              </w:rPr>
            </w:pPr>
          </w:p>
        </w:tc>
        <w:tc>
          <w:tcPr>
            <w:tcW w:w="3685" w:type="dxa"/>
            <w:tcBorders>
              <w:left w:val="single" w:sz="4" w:space="0" w:color="000000"/>
            </w:tcBorders>
            <w:shd w:val="clear" w:color="auto" w:fill="auto"/>
          </w:tcPr>
          <w:p w14:paraId="734F0DF2" w14:textId="77777777" w:rsidR="009400BF" w:rsidRPr="004A130B" w:rsidRDefault="009400BF" w:rsidP="00443C1F">
            <w:pPr>
              <w:tabs>
                <w:tab w:val="left" w:pos="851"/>
              </w:tabs>
              <w:snapToGrid w:val="0"/>
              <w:jc w:val="both"/>
              <w:rPr>
                <w:rFonts w:ascii="Century Gothic" w:hAnsi="Century Gothic" w:cs="Arial"/>
                <w:sz w:val="20"/>
                <w:szCs w:val="20"/>
              </w:rPr>
            </w:pPr>
          </w:p>
        </w:tc>
        <w:tc>
          <w:tcPr>
            <w:tcW w:w="2348" w:type="dxa"/>
            <w:tcBorders>
              <w:left w:val="single" w:sz="4" w:space="0" w:color="000000"/>
              <w:right w:val="single" w:sz="4" w:space="0" w:color="000000"/>
            </w:tcBorders>
            <w:shd w:val="clear" w:color="auto" w:fill="auto"/>
          </w:tcPr>
          <w:p w14:paraId="3AD6E0A5" w14:textId="77777777" w:rsidR="009400BF" w:rsidRPr="004A130B" w:rsidRDefault="009400BF" w:rsidP="00443C1F">
            <w:pPr>
              <w:tabs>
                <w:tab w:val="left" w:pos="851"/>
              </w:tabs>
              <w:snapToGrid w:val="0"/>
              <w:jc w:val="both"/>
              <w:rPr>
                <w:rFonts w:ascii="Century Gothic" w:hAnsi="Century Gothic" w:cs="Arial"/>
                <w:sz w:val="20"/>
                <w:szCs w:val="20"/>
              </w:rPr>
            </w:pPr>
          </w:p>
        </w:tc>
      </w:tr>
      <w:tr w:rsidR="009400BF" w:rsidRPr="004A130B" w14:paraId="6F7FE712" w14:textId="77777777" w:rsidTr="00BB7B58">
        <w:trPr>
          <w:trHeight w:val="58"/>
        </w:trPr>
        <w:tc>
          <w:tcPr>
            <w:tcW w:w="4503" w:type="dxa"/>
            <w:tcBorders>
              <w:left w:val="single" w:sz="4" w:space="0" w:color="000000"/>
              <w:bottom w:val="single" w:sz="4" w:space="0" w:color="000000"/>
            </w:tcBorders>
            <w:shd w:val="clear" w:color="auto" w:fill="CCFFFF"/>
          </w:tcPr>
          <w:p w14:paraId="006020DA" w14:textId="77777777" w:rsidR="009400BF" w:rsidRPr="004A130B" w:rsidRDefault="009400BF" w:rsidP="00443C1F">
            <w:pPr>
              <w:tabs>
                <w:tab w:val="left" w:pos="851"/>
              </w:tabs>
              <w:snapToGrid w:val="0"/>
              <w:jc w:val="both"/>
              <w:rPr>
                <w:rFonts w:ascii="Century Gothic" w:hAnsi="Century Gothic" w:cs="Arial"/>
                <w:sz w:val="20"/>
                <w:szCs w:val="20"/>
              </w:rPr>
            </w:pPr>
          </w:p>
        </w:tc>
        <w:tc>
          <w:tcPr>
            <w:tcW w:w="3685" w:type="dxa"/>
            <w:tcBorders>
              <w:left w:val="single" w:sz="4" w:space="0" w:color="000000"/>
              <w:bottom w:val="single" w:sz="4" w:space="0" w:color="000000"/>
            </w:tcBorders>
            <w:shd w:val="clear" w:color="auto" w:fill="CCFFFF"/>
          </w:tcPr>
          <w:p w14:paraId="02D8FA08" w14:textId="77777777" w:rsidR="009400BF" w:rsidRPr="004A130B" w:rsidRDefault="009400BF" w:rsidP="00443C1F">
            <w:pPr>
              <w:tabs>
                <w:tab w:val="left" w:pos="851"/>
              </w:tabs>
              <w:snapToGrid w:val="0"/>
              <w:jc w:val="both"/>
              <w:rPr>
                <w:rFonts w:ascii="Century Gothic" w:hAnsi="Century Gothic" w:cs="Arial"/>
                <w:sz w:val="20"/>
                <w:szCs w:val="20"/>
              </w:rPr>
            </w:pPr>
          </w:p>
        </w:tc>
        <w:tc>
          <w:tcPr>
            <w:tcW w:w="2348" w:type="dxa"/>
            <w:tcBorders>
              <w:left w:val="single" w:sz="4" w:space="0" w:color="000000"/>
              <w:bottom w:val="single" w:sz="4" w:space="0" w:color="000000"/>
              <w:right w:val="single" w:sz="4" w:space="0" w:color="000000"/>
            </w:tcBorders>
            <w:shd w:val="clear" w:color="auto" w:fill="CCFFFF"/>
          </w:tcPr>
          <w:p w14:paraId="58FCA62D" w14:textId="77777777" w:rsidR="009400BF" w:rsidRPr="004A130B" w:rsidRDefault="009400BF" w:rsidP="00443C1F">
            <w:pPr>
              <w:tabs>
                <w:tab w:val="left" w:pos="851"/>
              </w:tabs>
              <w:snapToGrid w:val="0"/>
              <w:jc w:val="both"/>
              <w:rPr>
                <w:rFonts w:ascii="Century Gothic" w:hAnsi="Century Gothic" w:cs="Arial"/>
                <w:sz w:val="20"/>
                <w:szCs w:val="20"/>
              </w:rPr>
            </w:pPr>
          </w:p>
        </w:tc>
      </w:tr>
    </w:tbl>
    <w:p w14:paraId="2DD04DB0" w14:textId="77777777" w:rsidR="009400BF" w:rsidRPr="004A130B" w:rsidRDefault="009400BF" w:rsidP="007D5224">
      <w:pPr>
        <w:pStyle w:val="Default"/>
        <w:spacing w:after="120"/>
        <w:jc w:val="both"/>
        <w:rPr>
          <w:rFonts w:ascii="Century Gothic" w:hAnsi="Century Gothic" w:cstheme="majorHAnsi"/>
          <w:sz w:val="20"/>
          <w:szCs w:val="20"/>
        </w:rPr>
      </w:pPr>
    </w:p>
    <w:p w14:paraId="49A2254A" w14:textId="5344703F" w:rsidR="007D5224" w:rsidRPr="004A130B" w:rsidRDefault="007D5224" w:rsidP="007D5224">
      <w:pPr>
        <w:pStyle w:val="Default"/>
        <w:spacing w:after="120"/>
        <w:jc w:val="both"/>
        <w:rPr>
          <w:rFonts w:ascii="Century Gothic" w:hAnsi="Century Gothic" w:cstheme="majorHAnsi"/>
          <w:sz w:val="20"/>
          <w:szCs w:val="20"/>
        </w:rPr>
      </w:pPr>
      <w:r w:rsidRPr="004A130B">
        <w:rPr>
          <w:rFonts w:ascii="Century Gothic" w:hAnsi="Century Gothic" w:cstheme="majorHAnsi"/>
          <w:sz w:val="20"/>
          <w:szCs w:val="20"/>
        </w:rPr>
        <w:t xml:space="preserve">Identification du mandataire </w:t>
      </w:r>
      <w:r w:rsidR="009400BF" w:rsidRPr="004A130B">
        <w:rPr>
          <w:rFonts w:ascii="Century Gothic" w:hAnsi="Century Gothic" w:cstheme="majorHAnsi"/>
          <w:sz w:val="20"/>
          <w:szCs w:val="20"/>
        </w:rPr>
        <w:t xml:space="preserve">(nom, prénom et qualité) </w:t>
      </w:r>
      <w:r w:rsidRPr="004A130B">
        <w:rPr>
          <w:rFonts w:ascii="Century Gothic" w:hAnsi="Century Gothic" w:cstheme="majorHAnsi"/>
          <w:sz w:val="20"/>
          <w:szCs w:val="20"/>
        </w:rPr>
        <w:t xml:space="preserve">et coordonnées : </w:t>
      </w:r>
    </w:p>
    <w:p w14:paraId="6AFEFF1D" w14:textId="1B5EBE0F" w:rsidR="007D5224" w:rsidRPr="004A130B" w:rsidRDefault="007D5224" w:rsidP="00BD0002">
      <w:pPr>
        <w:jc w:val="both"/>
        <w:rPr>
          <w:rFonts w:ascii="Century Gothic" w:hAnsi="Century Gothic" w:cstheme="majorHAnsi"/>
          <w:color w:val="000000" w:themeColor="text1"/>
          <w:sz w:val="20"/>
          <w:szCs w:val="20"/>
        </w:rPr>
      </w:pPr>
    </w:p>
    <w:p w14:paraId="4A802558" w14:textId="312589F2" w:rsidR="009400BF" w:rsidRPr="004A130B" w:rsidRDefault="009400BF" w:rsidP="00BD0002">
      <w:pPr>
        <w:jc w:val="both"/>
        <w:rPr>
          <w:rFonts w:ascii="Century Gothic" w:hAnsi="Century Gothic" w:cstheme="majorHAnsi"/>
          <w:color w:val="000000" w:themeColor="text1"/>
          <w:sz w:val="20"/>
          <w:szCs w:val="20"/>
        </w:rPr>
      </w:pPr>
    </w:p>
    <w:p w14:paraId="1AAEA29B" w14:textId="77777777" w:rsidR="009400BF" w:rsidRPr="004A130B" w:rsidRDefault="009400BF" w:rsidP="00BD0002">
      <w:pPr>
        <w:jc w:val="both"/>
        <w:rPr>
          <w:rFonts w:ascii="Century Gothic" w:hAnsi="Century Gothic" w:cstheme="majorHAnsi"/>
          <w:color w:val="000000" w:themeColor="text1"/>
          <w:sz w:val="20"/>
          <w:szCs w:val="20"/>
        </w:rPr>
      </w:pPr>
    </w:p>
    <w:p w14:paraId="0CC4FA61" w14:textId="441B625D" w:rsidR="009400BF" w:rsidRPr="004A130B" w:rsidRDefault="009400BF" w:rsidP="00BD0002">
      <w:pPr>
        <w:jc w:val="both"/>
        <w:rPr>
          <w:rFonts w:ascii="Century Gothic" w:hAnsi="Century Gothic" w:cstheme="majorHAnsi"/>
          <w:b/>
          <w:bCs/>
          <w:color w:val="000000" w:themeColor="text1"/>
          <w:sz w:val="20"/>
          <w:szCs w:val="20"/>
        </w:rPr>
      </w:pPr>
      <w:r w:rsidRPr="004A130B">
        <w:rPr>
          <w:rFonts w:ascii="Century Gothic" w:hAnsi="Century Gothic" w:cstheme="majorHAnsi"/>
          <w:b/>
          <w:bCs/>
          <w:color w:val="000000" w:themeColor="text1"/>
          <w:sz w:val="20"/>
          <w:szCs w:val="20"/>
        </w:rPr>
        <w:t xml:space="preserve">Compte(s) à créditer /coordonnées bancaires : </w:t>
      </w:r>
    </w:p>
    <w:p w14:paraId="69994FFE" w14:textId="5157CD21" w:rsidR="009400BF" w:rsidRPr="004A130B" w:rsidRDefault="009400BF" w:rsidP="00BD0002">
      <w:pPr>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Nom de l’établissement bancaire</w:t>
      </w:r>
      <w:r w:rsidR="001E6A7C" w:rsidRPr="004A130B">
        <w:rPr>
          <w:rFonts w:ascii="Century Gothic" w:hAnsi="Century Gothic" w:cstheme="majorHAnsi"/>
          <w:color w:val="000000" w:themeColor="text1"/>
          <w:sz w:val="20"/>
          <w:szCs w:val="20"/>
        </w:rPr>
        <w:t> :</w:t>
      </w:r>
    </w:p>
    <w:p w14:paraId="7ABD2E06" w14:textId="77951EC2" w:rsidR="009400BF" w:rsidRPr="004A130B" w:rsidRDefault="009400BF" w:rsidP="00BD0002">
      <w:pPr>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Numéro de compte</w:t>
      </w:r>
      <w:r w:rsidR="001E6A7C" w:rsidRPr="004A130B">
        <w:rPr>
          <w:rFonts w:ascii="Century Gothic" w:hAnsi="Century Gothic" w:cstheme="majorHAnsi"/>
          <w:color w:val="000000" w:themeColor="text1"/>
          <w:sz w:val="20"/>
          <w:szCs w:val="20"/>
        </w:rPr>
        <w:t> :</w:t>
      </w:r>
    </w:p>
    <w:p w14:paraId="548C2C03" w14:textId="20814C74" w:rsidR="009400BF" w:rsidRPr="004A130B" w:rsidRDefault="009400BF" w:rsidP="00BB7B58">
      <w:pPr>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br w:type="page"/>
      </w:r>
    </w:p>
    <w:p w14:paraId="6766FE6F" w14:textId="30654E92" w:rsidR="00A52196" w:rsidRPr="004A130B" w:rsidRDefault="0027078F" w:rsidP="0027078F">
      <w:pPr>
        <w:pStyle w:val="Titre1"/>
        <w:rPr>
          <w:rFonts w:ascii="Century Gothic" w:hAnsi="Century Gothic"/>
          <w:sz w:val="24"/>
          <w:szCs w:val="24"/>
        </w:rPr>
      </w:pPr>
      <w:bookmarkStart w:id="2" w:name="_Toc107406241"/>
      <w:r w:rsidRPr="004A130B">
        <w:rPr>
          <w:rFonts w:ascii="Century Gothic" w:hAnsi="Century Gothic"/>
          <w:sz w:val="24"/>
          <w:szCs w:val="24"/>
        </w:rPr>
        <w:lastRenderedPageBreak/>
        <w:t>Article 2</w:t>
      </w:r>
      <w:r w:rsidR="00A361F5" w:rsidRPr="004A130B">
        <w:rPr>
          <w:rFonts w:ascii="Century Gothic" w:hAnsi="Century Gothic"/>
          <w:sz w:val="24"/>
          <w:szCs w:val="24"/>
        </w:rPr>
        <w:t xml:space="preserve">. Objet </w:t>
      </w:r>
      <w:r w:rsidR="002D7FDF" w:rsidRPr="004A130B">
        <w:rPr>
          <w:rFonts w:ascii="Century Gothic" w:hAnsi="Century Gothic"/>
          <w:sz w:val="24"/>
          <w:szCs w:val="24"/>
        </w:rPr>
        <w:t>de la consultation</w:t>
      </w:r>
      <w:bookmarkEnd w:id="2"/>
    </w:p>
    <w:p w14:paraId="753BC8AE" w14:textId="77777777" w:rsidR="00A361F5" w:rsidRPr="004A130B" w:rsidRDefault="0027078F" w:rsidP="0027078F">
      <w:pPr>
        <w:pStyle w:val="Titre2"/>
        <w:rPr>
          <w:rFonts w:ascii="Century Gothic" w:hAnsi="Century Gothic"/>
          <w:sz w:val="20"/>
          <w:szCs w:val="20"/>
        </w:rPr>
      </w:pPr>
      <w:bookmarkStart w:id="3" w:name="_Toc107406242"/>
      <w:r w:rsidRPr="004A130B">
        <w:rPr>
          <w:rFonts w:ascii="Century Gothic" w:hAnsi="Century Gothic"/>
          <w:sz w:val="20"/>
          <w:szCs w:val="20"/>
        </w:rPr>
        <w:t xml:space="preserve">2.1 </w:t>
      </w:r>
      <w:r w:rsidR="00A361F5" w:rsidRPr="004A130B">
        <w:rPr>
          <w:rFonts w:ascii="Century Gothic" w:hAnsi="Century Gothic"/>
          <w:sz w:val="20"/>
          <w:szCs w:val="20"/>
        </w:rPr>
        <w:t>Objet du marché</w:t>
      </w:r>
      <w:bookmarkEnd w:id="3"/>
    </w:p>
    <w:p w14:paraId="118EABAE" w14:textId="35CCB598" w:rsidR="00A361F5" w:rsidRDefault="00A361F5" w:rsidP="00BD0002">
      <w:pPr>
        <w:jc w:val="both"/>
        <w:rPr>
          <w:rFonts w:ascii="Century Gothic" w:hAnsi="Century Gothic" w:cstheme="majorHAnsi"/>
          <w:sz w:val="20"/>
          <w:szCs w:val="20"/>
        </w:rPr>
      </w:pPr>
      <w:r w:rsidRPr="004A130B">
        <w:rPr>
          <w:rFonts w:ascii="Century Gothic" w:hAnsi="Century Gothic" w:cstheme="majorHAnsi"/>
          <w:sz w:val="20"/>
          <w:szCs w:val="20"/>
        </w:rPr>
        <w:t xml:space="preserve">Ce marché a pour objet </w:t>
      </w:r>
      <w:r w:rsidR="00DD5781" w:rsidRPr="004A130B">
        <w:rPr>
          <w:rFonts w:ascii="Century Gothic" w:hAnsi="Century Gothic" w:cstheme="majorHAnsi"/>
          <w:sz w:val="20"/>
          <w:szCs w:val="20"/>
        </w:rPr>
        <w:t>l’exécution d</w:t>
      </w:r>
      <w:r w:rsidR="006425E7">
        <w:rPr>
          <w:rFonts w:ascii="Century Gothic" w:hAnsi="Century Gothic" w:cstheme="majorHAnsi"/>
          <w:sz w:val="20"/>
          <w:szCs w:val="20"/>
        </w:rPr>
        <w:t>’une</w:t>
      </w:r>
      <w:r w:rsidR="00DD5781" w:rsidRPr="004A130B">
        <w:rPr>
          <w:rFonts w:ascii="Century Gothic" w:hAnsi="Century Gothic" w:cstheme="majorHAnsi"/>
          <w:sz w:val="20"/>
          <w:szCs w:val="20"/>
        </w:rPr>
        <w:t xml:space="preserve"> prestation</w:t>
      </w:r>
      <w:r w:rsidR="00444DA0" w:rsidRPr="004A130B">
        <w:rPr>
          <w:rFonts w:ascii="Century Gothic" w:hAnsi="Century Gothic" w:cstheme="majorHAnsi"/>
          <w:sz w:val="20"/>
          <w:szCs w:val="20"/>
        </w:rPr>
        <w:t xml:space="preserve"> de </w:t>
      </w:r>
      <w:r w:rsidR="00084041">
        <w:rPr>
          <w:rFonts w:ascii="Century Gothic" w:hAnsi="Century Gothic" w:cstheme="majorHAnsi"/>
          <w:sz w:val="20"/>
          <w:szCs w:val="20"/>
        </w:rPr>
        <w:t xml:space="preserve">mise sous pli et de livraison d’un ensemble de brochures de communication </w:t>
      </w:r>
      <w:r w:rsidR="008552A6" w:rsidRPr="004A130B">
        <w:rPr>
          <w:rFonts w:ascii="Century Gothic" w:hAnsi="Century Gothic" w:cstheme="majorHAnsi"/>
          <w:sz w:val="20"/>
          <w:szCs w:val="20"/>
        </w:rPr>
        <w:t>au bénéfice du Conseil national de l’ordre</w:t>
      </w:r>
      <w:r w:rsidR="00084041">
        <w:rPr>
          <w:rFonts w:ascii="Century Gothic" w:hAnsi="Century Gothic" w:cstheme="majorHAnsi"/>
          <w:sz w:val="20"/>
          <w:szCs w:val="20"/>
        </w:rPr>
        <w:t xml:space="preserve"> des masseurs-kinésithérapeutes, à destination des conseils départementaux.</w:t>
      </w:r>
    </w:p>
    <w:p w14:paraId="1F1FEC5C" w14:textId="095F68F4" w:rsidR="00DC7AD5" w:rsidRPr="00DC7AD5" w:rsidRDefault="00DC7AD5" w:rsidP="00DC7AD5">
      <w:pPr>
        <w:jc w:val="both"/>
        <w:rPr>
          <w:rFonts w:ascii="Century Gothic" w:hAnsi="Century Gothic" w:cstheme="majorHAnsi"/>
          <w:sz w:val="20"/>
          <w:szCs w:val="20"/>
        </w:rPr>
      </w:pPr>
      <w:r w:rsidRPr="00DC7AD5">
        <w:rPr>
          <w:rFonts w:ascii="Century Gothic" w:hAnsi="Century Gothic" w:cstheme="majorHAnsi"/>
          <w:sz w:val="20"/>
          <w:szCs w:val="20"/>
        </w:rPr>
        <w:t>Ce marché a pour objet l’assemblage, le colisage, la mise en carton d’un ensemble de deux brochures et d’un dépliant</w:t>
      </w:r>
      <w:r w:rsidR="00F35E9B">
        <w:rPr>
          <w:rFonts w:ascii="Century Gothic" w:hAnsi="Century Gothic" w:cstheme="majorHAnsi"/>
          <w:sz w:val="20"/>
          <w:szCs w:val="20"/>
        </w:rPr>
        <w:t>,</w:t>
      </w:r>
      <w:r w:rsidRPr="00DC7AD5">
        <w:rPr>
          <w:rFonts w:ascii="Century Gothic" w:hAnsi="Century Gothic" w:cstheme="majorHAnsi"/>
          <w:sz w:val="20"/>
          <w:szCs w:val="20"/>
        </w:rPr>
        <w:t xml:space="preserve"> ainsi que la mise sur palette et la livraison dans 102 points différents en France et dans les</w:t>
      </w:r>
      <w:r w:rsidR="00F35E9B">
        <w:rPr>
          <w:rFonts w:ascii="Century Gothic" w:hAnsi="Century Gothic" w:cstheme="majorHAnsi"/>
          <w:sz w:val="20"/>
          <w:szCs w:val="20"/>
        </w:rPr>
        <w:t xml:space="preserve"> départements d’outre-mer</w:t>
      </w:r>
      <w:r w:rsidR="002B02B1">
        <w:rPr>
          <w:rFonts w:ascii="Century Gothic" w:hAnsi="Century Gothic" w:cstheme="majorHAnsi"/>
          <w:sz w:val="20"/>
          <w:szCs w:val="20"/>
        </w:rPr>
        <w:t xml:space="preserve"> (101 conseils départementaux (CDO) ainsi que le Conseil national de l’Ordre)</w:t>
      </w:r>
    </w:p>
    <w:p w14:paraId="088EAA7D" w14:textId="5BE68692" w:rsidR="002B02B1" w:rsidRDefault="00DC7AD5" w:rsidP="00DC7AD5">
      <w:pPr>
        <w:jc w:val="both"/>
        <w:rPr>
          <w:rFonts w:ascii="Century Gothic" w:hAnsi="Century Gothic" w:cstheme="majorHAnsi"/>
          <w:b/>
          <w:sz w:val="20"/>
          <w:szCs w:val="20"/>
        </w:rPr>
      </w:pPr>
      <w:r w:rsidRPr="00DC7AD5">
        <w:rPr>
          <w:rFonts w:ascii="Century Gothic" w:hAnsi="Century Gothic" w:cstheme="majorHAnsi"/>
          <w:sz w:val="20"/>
          <w:szCs w:val="20"/>
        </w:rPr>
        <w:t>L’ensemble des envois devra être effectuée</w:t>
      </w:r>
      <w:r w:rsidRPr="00CF368F">
        <w:rPr>
          <w:rFonts w:ascii="Century Gothic" w:hAnsi="Century Gothic" w:cstheme="majorHAnsi"/>
          <w:b/>
          <w:sz w:val="20"/>
          <w:szCs w:val="20"/>
        </w:rPr>
        <w:t xml:space="preserve"> dans un délai maximum de 6 jours</w:t>
      </w:r>
      <w:r w:rsidR="00D742EE">
        <w:rPr>
          <w:rFonts w:ascii="Century Gothic" w:hAnsi="Century Gothic" w:cstheme="majorHAnsi"/>
          <w:b/>
          <w:sz w:val="20"/>
          <w:szCs w:val="20"/>
        </w:rPr>
        <w:t xml:space="preserve"> à compter de la date de signature du marché et de du début des prestations</w:t>
      </w:r>
      <w:r w:rsidRPr="00CF368F">
        <w:rPr>
          <w:rFonts w:ascii="Century Gothic" w:hAnsi="Century Gothic" w:cstheme="majorHAnsi"/>
          <w:b/>
          <w:sz w:val="20"/>
          <w:szCs w:val="20"/>
        </w:rPr>
        <w:t>.</w:t>
      </w:r>
    </w:p>
    <w:p w14:paraId="35C585CD" w14:textId="77777777" w:rsidR="002B02B1" w:rsidRPr="00E73C2C" w:rsidRDefault="002B02B1" w:rsidP="00DC7AD5">
      <w:pPr>
        <w:jc w:val="both"/>
        <w:rPr>
          <w:rFonts w:ascii="Century Gothic" w:hAnsi="Century Gothic" w:cstheme="majorHAnsi"/>
          <w:b/>
          <w:sz w:val="20"/>
          <w:szCs w:val="20"/>
        </w:rPr>
      </w:pPr>
    </w:p>
    <w:p w14:paraId="4B424017" w14:textId="5A25A1A9" w:rsidR="00DD5781" w:rsidRPr="004A130B" w:rsidRDefault="00DD5781" w:rsidP="00DD5781">
      <w:pPr>
        <w:pStyle w:val="Titre2"/>
        <w:rPr>
          <w:rFonts w:ascii="Century Gothic" w:hAnsi="Century Gothic" w:cstheme="majorHAnsi"/>
          <w:sz w:val="20"/>
          <w:szCs w:val="20"/>
        </w:rPr>
      </w:pPr>
      <w:bookmarkStart w:id="4" w:name="_Toc58947049"/>
      <w:bookmarkStart w:id="5" w:name="_Toc107406243"/>
      <w:r w:rsidRPr="004A130B">
        <w:rPr>
          <w:rFonts w:ascii="Century Gothic" w:hAnsi="Century Gothic" w:cstheme="majorHAnsi"/>
          <w:sz w:val="20"/>
          <w:szCs w:val="20"/>
        </w:rPr>
        <w:t>2.2 Nomenclature européenne applicable (code CPV)</w:t>
      </w:r>
      <w:bookmarkEnd w:id="4"/>
      <w:bookmarkEnd w:id="5"/>
    </w:p>
    <w:p w14:paraId="12D74C1D" w14:textId="77777777" w:rsidR="00F35E9B" w:rsidRDefault="001E6A7C" w:rsidP="00F35E9B">
      <w:pPr>
        <w:rPr>
          <w:rFonts w:ascii="Century Gothic" w:hAnsi="Century Gothic"/>
          <w:sz w:val="20"/>
          <w:szCs w:val="20"/>
        </w:rPr>
      </w:pPr>
      <w:r w:rsidRPr="004A130B">
        <w:rPr>
          <w:rFonts w:ascii="Century Gothic" w:hAnsi="Century Gothic"/>
          <w:sz w:val="20"/>
          <w:szCs w:val="20"/>
        </w:rPr>
        <w:t>Code</w:t>
      </w:r>
      <w:r w:rsidR="00BB7B58" w:rsidRPr="004A130B">
        <w:rPr>
          <w:rFonts w:ascii="Century Gothic" w:hAnsi="Century Gothic"/>
          <w:sz w:val="20"/>
          <w:szCs w:val="20"/>
        </w:rPr>
        <w:t>s</w:t>
      </w:r>
      <w:r w:rsidRPr="004A130B">
        <w:rPr>
          <w:rFonts w:ascii="Century Gothic" w:hAnsi="Century Gothic"/>
          <w:sz w:val="20"/>
          <w:szCs w:val="20"/>
        </w:rPr>
        <w:t xml:space="preserve"> CPV</w:t>
      </w:r>
      <w:r w:rsidR="006500D5" w:rsidRPr="004A130B">
        <w:rPr>
          <w:rFonts w:ascii="Century Gothic" w:hAnsi="Century Gothic"/>
          <w:sz w:val="20"/>
          <w:szCs w:val="20"/>
        </w:rPr>
        <w:t> :</w:t>
      </w:r>
    </w:p>
    <w:p w14:paraId="6273CB9A" w14:textId="693434B7" w:rsidR="00F35E9B" w:rsidRPr="00F35E9B" w:rsidRDefault="00F35E9B" w:rsidP="00F35E9B">
      <w:pPr>
        <w:spacing w:after="0"/>
        <w:rPr>
          <w:rFonts w:ascii="Century Gothic" w:hAnsi="Century Gothic"/>
          <w:sz w:val="20"/>
          <w:szCs w:val="20"/>
        </w:rPr>
      </w:pPr>
      <w:r w:rsidRPr="00F35E9B">
        <w:t xml:space="preserve"> </w:t>
      </w:r>
      <w:r w:rsidRPr="00F35E9B">
        <w:rPr>
          <w:rFonts w:ascii="Century Gothic" w:hAnsi="Century Gothic"/>
          <w:sz w:val="20"/>
          <w:szCs w:val="20"/>
        </w:rPr>
        <w:t>-</w:t>
      </w:r>
      <w:r w:rsidRPr="00F35E9B">
        <w:rPr>
          <w:rFonts w:ascii="Century Gothic" w:hAnsi="Century Gothic"/>
          <w:sz w:val="20"/>
          <w:szCs w:val="20"/>
        </w:rPr>
        <w:tab/>
        <w:t>64113000-1 : Services postaux relatifs aux colis</w:t>
      </w:r>
    </w:p>
    <w:p w14:paraId="0F56B661" w14:textId="77777777" w:rsidR="00F35E9B" w:rsidRPr="00F35E9B" w:rsidRDefault="00F35E9B" w:rsidP="00F35E9B">
      <w:pPr>
        <w:spacing w:after="0"/>
        <w:rPr>
          <w:rFonts w:ascii="Century Gothic" w:hAnsi="Century Gothic"/>
          <w:sz w:val="20"/>
          <w:szCs w:val="20"/>
        </w:rPr>
      </w:pPr>
      <w:r w:rsidRPr="00F35E9B">
        <w:rPr>
          <w:rFonts w:ascii="Century Gothic" w:hAnsi="Century Gothic"/>
          <w:sz w:val="20"/>
          <w:szCs w:val="20"/>
        </w:rPr>
        <w:t>-</w:t>
      </w:r>
      <w:r w:rsidRPr="00F35E9B">
        <w:rPr>
          <w:rFonts w:ascii="Century Gothic" w:hAnsi="Century Gothic"/>
          <w:sz w:val="20"/>
          <w:szCs w:val="20"/>
        </w:rPr>
        <w:tab/>
        <w:t>64121200-2 : Services de livraison de colis</w:t>
      </w:r>
    </w:p>
    <w:p w14:paraId="1A2D4C5B" w14:textId="0C9F5C24" w:rsidR="006500D5" w:rsidRPr="00C50835" w:rsidRDefault="00F35E9B" w:rsidP="00F35E9B">
      <w:pPr>
        <w:spacing w:after="0"/>
        <w:rPr>
          <w:rFonts w:ascii="Century Gothic" w:hAnsi="Century Gothic"/>
          <w:sz w:val="20"/>
          <w:szCs w:val="20"/>
        </w:rPr>
      </w:pPr>
      <w:r w:rsidRPr="00F35E9B">
        <w:rPr>
          <w:rFonts w:ascii="Century Gothic" w:hAnsi="Century Gothic"/>
          <w:sz w:val="20"/>
          <w:szCs w:val="20"/>
        </w:rPr>
        <w:t>-</w:t>
      </w:r>
      <w:r w:rsidRPr="00F35E9B">
        <w:rPr>
          <w:rFonts w:ascii="Century Gothic" w:hAnsi="Century Gothic"/>
          <w:sz w:val="20"/>
          <w:szCs w:val="20"/>
        </w:rPr>
        <w:tab/>
        <w:t>64121100-1 : services de distribution de courrier.</w:t>
      </w:r>
    </w:p>
    <w:p w14:paraId="49CD4AA1" w14:textId="7551FA13" w:rsidR="00DD5781" w:rsidRPr="004A130B" w:rsidRDefault="00DD5781" w:rsidP="00DD5781">
      <w:pPr>
        <w:pStyle w:val="Titre2"/>
        <w:rPr>
          <w:rFonts w:ascii="Century Gothic" w:hAnsi="Century Gothic"/>
          <w:sz w:val="20"/>
          <w:szCs w:val="20"/>
        </w:rPr>
      </w:pPr>
      <w:bookmarkStart w:id="6" w:name="_Toc107406244"/>
      <w:r w:rsidRPr="004A130B">
        <w:rPr>
          <w:rFonts w:ascii="Century Gothic" w:hAnsi="Century Gothic"/>
          <w:sz w:val="20"/>
          <w:szCs w:val="20"/>
        </w:rPr>
        <w:t>2.3 Procédure de passation</w:t>
      </w:r>
      <w:bookmarkEnd w:id="6"/>
    </w:p>
    <w:p w14:paraId="16EE0EB1" w14:textId="71E3A937" w:rsidR="005E2DFA" w:rsidRDefault="00DD5781" w:rsidP="00BB7B58">
      <w:pPr>
        <w:jc w:val="both"/>
        <w:rPr>
          <w:rFonts w:ascii="Century Gothic" w:hAnsi="Century Gothic" w:cstheme="majorHAnsi"/>
          <w:sz w:val="20"/>
          <w:szCs w:val="20"/>
        </w:rPr>
      </w:pPr>
      <w:r w:rsidRPr="004A130B">
        <w:rPr>
          <w:rFonts w:ascii="Century Gothic" w:hAnsi="Century Gothic" w:cstheme="majorHAnsi"/>
          <w:sz w:val="20"/>
          <w:szCs w:val="20"/>
        </w:rPr>
        <w:t>Ce marché est passé selon une procédure adaptée c</w:t>
      </w:r>
      <w:r w:rsidR="005E2DFA">
        <w:rPr>
          <w:rFonts w:ascii="Century Gothic" w:hAnsi="Century Gothic" w:cstheme="majorHAnsi"/>
          <w:sz w:val="20"/>
          <w:szCs w:val="20"/>
        </w:rPr>
        <w:t>onformément aux dispositions du 1° de l’article</w:t>
      </w:r>
      <w:r w:rsidRPr="004A130B">
        <w:rPr>
          <w:rFonts w:ascii="Century Gothic" w:hAnsi="Century Gothic" w:cstheme="majorHAnsi"/>
          <w:sz w:val="20"/>
          <w:szCs w:val="20"/>
        </w:rPr>
        <w:t xml:space="preserve"> R.4122-4-16 du code de la santé publique. </w:t>
      </w:r>
    </w:p>
    <w:p w14:paraId="3BC2276C" w14:textId="3172A9EF" w:rsidR="00DD5781" w:rsidRPr="004A130B" w:rsidRDefault="00CE3F80" w:rsidP="00BB7B58">
      <w:pPr>
        <w:jc w:val="both"/>
        <w:rPr>
          <w:rFonts w:ascii="Century Gothic" w:hAnsi="Century Gothic" w:cstheme="majorHAnsi"/>
          <w:sz w:val="20"/>
          <w:szCs w:val="20"/>
        </w:rPr>
      </w:pPr>
      <w:r w:rsidRPr="004A130B">
        <w:rPr>
          <w:rFonts w:ascii="Century Gothic" w:hAnsi="Century Gothic" w:cstheme="majorHAnsi"/>
          <w:sz w:val="20"/>
          <w:szCs w:val="20"/>
        </w:rPr>
        <w:t>Le présent contrat sera soumis au cahier des clauses administratives générales /fournitures courantes et services (CCAG/FCS)</w:t>
      </w:r>
      <w:r w:rsidR="00DA1A35" w:rsidRPr="004A130B">
        <w:rPr>
          <w:rFonts w:ascii="Century Gothic" w:hAnsi="Century Gothic" w:cstheme="majorHAnsi"/>
          <w:sz w:val="20"/>
          <w:szCs w:val="20"/>
        </w:rPr>
        <w:t xml:space="preserve"> approuvé par arrêté du 19 janvier 2009</w:t>
      </w:r>
      <w:r w:rsidR="00560723">
        <w:rPr>
          <w:rFonts w:ascii="Century Gothic" w:hAnsi="Century Gothic" w:cstheme="majorHAnsi"/>
          <w:sz w:val="20"/>
          <w:szCs w:val="20"/>
        </w:rPr>
        <w:t>.</w:t>
      </w:r>
    </w:p>
    <w:p w14:paraId="1D9A322A" w14:textId="6ED3EAB2" w:rsidR="00DD5781" w:rsidRPr="004A130B" w:rsidRDefault="00DD5781" w:rsidP="0027078F">
      <w:pPr>
        <w:pStyle w:val="Titre2"/>
        <w:rPr>
          <w:rFonts w:ascii="Century Gothic" w:hAnsi="Century Gothic"/>
          <w:sz w:val="20"/>
          <w:szCs w:val="20"/>
        </w:rPr>
      </w:pPr>
      <w:bookmarkStart w:id="7" w:name="_Toc107406245"/>
      <w:r w:rsidRPr="004A130B">
        <w:rPr>
          <w:rFonts w:ascii="Century Gothic" w:hAnsi="Century Gothic"/>
          <w:sz w:val="20"/>
          <w:szCs w:val="20"/>
        </w:rPr>
        <w:t>2.4 Type de marché</w:t>
      </w:r>
      <w:bookmarkEnd w:id="7"/>
      <w:r w:rsidRPr="004A130B">
        <w:rPr>
          <w:rFonts w:ascii="Century Gothic" w:hAnsi="Century Gothic"/>
          <w:sz w:val="20"/>
          <w:szCs w:val="20"/>
        </w:rPr>
        <w:t xml:space="preserve"> </w:t>
      </w:r>
    </w:p>
    <w:p w14:paraId="2234C80D" w14:textId="624F5D60" w:rsidR="00DD5781" w:rsidRPr="004A130B" w:rsidRDefault="00DD5781" w:rsidP="00BB7B58">
      <w:pPr>
        <w:jc w:val="both"/>
        <w:rPr>
          <w:rFonts w:ascii="Century Gothic" w:hAnsi="Century Gothic" w:cstheme="majorHAnsi"/>
          <w:sz w:val="20"/>
          <w:szCs w:val="20"/>
        </w:rPr>
      </w:pPr>
      <w:r w:rsidRPr="004A130B">
        <w:rPr>
          <w:rFonts w:ascii="Century Gothic" w:hAnsi="Century Gothic" w:cstheme="majorHAnsi"/>
          <w:sz w:val="20"/>
          <w:szCs w:val="20"/>
        </w:rPr>
        <w:t>Le présent marché est un marché de services au sens de l’article L.1111-4 du code de la commande publique, rendu applicable aux ordres des professions de santé par le décret n°2019-1529 du 30 décembre 2019 et conformément aux articles R. 4121-4-4 à R. 4121-4-30 du code de la santé publique.</w:t>
      </w:r>
    </w:p>
    <w:p w14:paraId="6EF97EC8" w14:textId="368A1A83" w:rsidR="007A009F" w:rsidRPr="00B82481" w:rsidRDefault="003A0B2D" w:rsidP="004D6FB5">
      <w:pPr>
        <w:jc w:val="both"/>
        <w:rPr>
          <w:rFonts w:ascii="Century Gothic" w:hAnsi="Century Gothic" w:cstheme="majorHAnsi"/>
          <w:sz w:val="20"/>
          <w:szCs w:val="20"/>
        </w:rPr>
      </w:pPr>
      <w:r w:rsidRPr="00B82481">
        <w:rPr>
          <w:rFonts w:ascii="Century Gothic" w:hAnsi="Century Gothic" w:cstheme="majorHAnsi"/>
          <w:sz w:val="20"/>
          <w:szCs w:val="20"/>
        </w:rPr>
        <w:t>Le présent marché est un marché</w:t>
      </w:r>
      <w:r w:rsidR="007A009F" w:rsidRPr="00B82481">
        <w:rPr>
          <w:rFonts w:ascii="Century Gothic" w:hAnsi="Century Gothic" w:cstheme="majorHAnsi"/>
          <w:sz w:val="20"/>
          <w:szCs w:val="20"/>
        </w:rPr>
        <w:t xml:space="preserve"> </w:t>
      </w:r>
      <w:r w:rsidR="005E2DFA">
        <w:rPr>
          <w:rFonts w:ascii="Century Gothic" w:hAnsi="Century Gothic" w:cstheme="majorHAnsi"/>
          <w:sz w:val="20"/>
          <w:szCs w:val="20"/>
        </w:rPr>
        <w:t>forfait</w:t>
      </w:r>
      <w:r w:rsidR="00FC279F">
        <w:rPr>
          <w:rFonts w:ascii="Century Gothic" w:hAnsi="Century Gothic" w:cstheme="majorHAnsi"/>
          <w:sz w:val="20"/>
          <w:szCs w:val="20"/>
        </w:rPr>
        <w:t xml:space="preserve">aire </w:t>
      </w:r>
      <w:r w:rsidR="005E2DFA">
        <w:rPr>
          <w:rFonts w:ascii="Century Gothic" w:hAnsi="Century Gothic" w:cstheme="majorHAnsi"/>
          <w:sz w:val="20"/>
          <w:szCs w:val="20"/>
        </w:rPr>
        <w:t>au bénéfice de l’attributaire</w:t>
      </w:r>
    </w:p>
    <w:p w14:paraId="4816915A" w14:textId="24D3045C" w:rsidR="0084239F" w:rsidRPr="0084239F" w:rsidRDefault="0027078F" w:rsidP="0084239F">
      <w:pPr>
        <w:pStyle w:val="Titre2"/>
        <w:rPr>
          <w:rFonts w:ascii="Century Gothic" w:hAnsi="Century Gothic"/>
          <w:sz w:val="20"/>
          <w:szCs w:val="20"/>
        </w:rPr>
      </w:pPr>
      <w:bookmarkStart w:id="8" w:name="_Toc107406246"/>
      <w:r w:rsidRPr="004A130B">
        <w:rPr>
          <w:rFonts w:ascii="Century Gothic" w:hAnsi="Century Gothic"/>
          <w:sz w:val="20"/>
          <w:szCs w:val="20"/>
        </w:rPr>
        <w:t>2.</w:t>
      </w:r>
      <w:r w:rsidR="00DD5781" w:rsidRPr="004A130B">
        <w:rPr>
          <w:rFonts w:ascii="Century Gothic" w:hAnsi="Century Gothic"/>
          <w:sz w:val="20"/>
          <w:szCs w:val="20"/>
        </w:rPr>
        <w:t>5</w:t>
      </w:r>
      <w:r w:rsidRPr="004A130B">
        <w:rPr>
          <w:rFonts w:ascii="Century Gothic" w:hAnsi="Century Gothic"/>
          <w:sz w:val="20"/>
          <w:szCs w:val="20"/>
        </w:rPr>
        <w:t xml:space="preserve"> </w:t>
      </w:r>
      <w:r w:rsidR="00DD5781" w:rsidRPr="004A130B">
        <w:rPr>
          <w:rFonts w:ascii="Century Gothic" w:hAnsi="Century Gothic"/>
          <w:sz w:val="20"/>
          <w:szCs w:val="20"/>
        </w:rPr>
        <w:t>Allotissement</w:t>
      </w:r>
      <w:bookmarkEnd w:id="8"/>
    </w:p>
    <w:p w14:paraId="6F98F7EE" w14:textId="77777777" w:rsidR="00A361F5" w:rsidRDefault="00A361F5" w:rsidP="00BD0002">
      <w:pPr>
        <w:jc w:val="both"/>
        <w:rPr>
          <w:rFonts w:ascii="Century Gothic" w:hAnsi="Century Gothic" w:cstheme="majorHAnsi"/>
          <w:sz w:val="20"/>
          <w:szCs w:val="20"/>
        </w:rPr>
      </w:pPr>
      <w:r w:rsidRPr="004A130B">
        <w:rPr>
          <w:rFonts w:ascii="Century Gothic" w:hAnsi="Century Gothic" w:cstheme="majorHAnsi"/>
          <w:sz w:val="20"/>
          <w:szCs w:val="20"/>
        </w:rPr>
        <w:t>Le marché n’est pas alloti.</w:t>
      </w:r>
    </w:p>
    <w:p w14:paraId="35219659" w14:textId="5C605BD7" w:rsidR="0084239F" w:rsidRPr="0084239F" w:rsidRDefault="0084239F" w:rsidP="00BD0002">
      <w:pPr>
        <w:jc w:val="both"/>
        <w:rPr>
          <w:rFonts w:ascii="Century Gothic" w:hAnsi="Century Gothic" w:cstheme="majorHAnsi"/>
          <w:color w:val="2E74B5" w:themeColor="accent1" w:themeShade="BF"/>
          <w:sz w:val="20"/>
          <w:szCs w:val="20"/>
        </w:rPr>
      </w:pPr>
      <w:r w:rsidRPr="0084239F">
        <w:rPr>
          <w:rFonts w:ascii="Century Gothic" w:hAnsi="Century Gothic" w:cstheme="majorHAnsi"/>
          <w:color w:val="2E74B5" w:themeColor="accent1" w:themeShade="BF"/>
          <w:sz w:val="20"/>
          <w:szCs w:val="20"/>
        </w:rPr>
        <w:t>2.6 Montant estimatif du marché</w:t>
      </w:r>
    </w:p>
    <w:p w14:paraId="6491B477" w14:textId="36B2031D" w:rsidR="0084239F" w:rsidRPr="004A130B" w:rsidRDefault="0084239F" w:rsidP="00BD0002">
      <w:pPr>
        <w:jc w:val="both"/>
        <w:rPr>
          <w:rFonts w:ascii="Century Gothic" w:hAnsi="Century Gothic" w:cstheme="majorHAnsi"/>
          <w:sz w:val="20"/>
          <w:szCs w:val="20"/>
        </w:rPr>
      </w:pPr>
      <w:r w:rsidRPr="0084239F">
        <w:rPr>
          <w:rFonts w:ascii="Century Gothic" w:hAnsi="Century Gothic" w:cstheme="majorHAnsi"/>
          <w:sz w:val="20"/>
          <w:szCs w:val="20"/>
        </w:rPr>
        <w:t xml:space="preserve">Le montant estimé du marché est de </w:t>
      </w:r>
      <w:r w:rsidR="00FC279F">
        <w:rPr>
          <w:rFonts w:ascii="Century Gothic" w:hAnsi="Century Gothic" w:cstheme="majorHAnsi"/>
          <w:sz w:val="20"/>
          <w:szCs w:val="20"/>
        </w:rPr>
        <w:t>40 800 € HT.</w:t>
      </w:r>
    </w:p>
    <w:p w14:paraId="5A6C53FB" w14:textId="77777777" w:rsidR="00A361F5" w:rsidRPr="004A130B" w:rsidRDefault="0027078F" w:rsidP="0027078F">
      <w:pPr>
        <w:pStyle w:val="Titre1"/>
        <w:rPr>
          <w:rFonts w:ascii="Century Gothic" w:hAnsi="Century Gothic"/>
          <w:sz w:val="24"/>
          <w:szCs w:val="24"/>
        </w:rPr>
      </w:pPr>
      <w:bookmarkStart w:id="9" w:name="_Toc107406247"/>
      <w:r w:rsidRPr="004A130B">
        <w:rPr>
          <w:rFonts w:ascii="Century Gothic" w:hAnsi="Century Gothic"/>
          <w:sz w:val="24"/>
          <w:szCs w:val="24"/>
        </w:rPr>
        <w:t>Article 3</w:t>
      </w:r>
      <w:r w:rsidR="00A361F5" w:rsidRPr="004A130B">
        <w:rPr>
          <w:rFonts w:ascii="Century Gothic" w:hAnsi="Century Gothic"/>
          <w:sz w:val="24"/>
          <w:szCs w:val="24"/>
        </w:rPr>
        <w:t>. Règlement de consultation</w:t>
      </w:r>
      <w:bookmarkEnd w:id="9"/>
    </w:p>
    <w:p w14:paraId="08DE9B07" w14:textId="60838256" w:rsidR="00A361F5" w:rsidRPr="004A130B" w:rsidRDefault="0027078F" w:rsidP="0027078F">
      <w:pPr>
        <w:pStyle w:val="Titre2"/>
        <w:rPr>
          <w:rFonts w:ascii="Century Gothic" w:hAnsi="Century Gothic"/>
          <w:sz w:val="20"/>
          <w:szCs w:val="20"/>
        </w:rPr>
      </w:pPr>
      <w:bookmarkStart w:id="10" w:name="_Toc107406248"/>
      <w:r w:rsidRPr="004A130B">
        <w:rPr>
          <w:rFonts w:ascii="Century Gothic" w:hAnsi="Century Gothic"/>
          <w:sz w:val="20"/>
          <w:szCs w:val="20"/>
        </w:rPr>
        <w:t>3</w:t>
      </w:r>
      <w:r w:rsidR="00904695" w:rsidRPr="004A130B">
        <w:rPr>
          <w:rFonts w:ascii="Century Gothic" w:hAnsi="Century Gothic"/>
          <w:sz w:val="20"/>
          <w:szCs w:val="20"/>
        </w:rPr>
        <w:t xml:space="preserve">.1 </w:t>
      </w:r>
      <w:r w:rsidR="00DD5781" w:rsidRPr="004A130B">
        <w:rPr>
          <w:rFonts w:ascii="Century Gothic" w:hAnsi="Century Gothic"/>
          <w:sz w:val="20"/>
          <w:szCs w:val="20"/>
        </w:rPr>
        <w:t>Dispositions générales</w:t>
      </w:r>
      <w:bookmarkEnd w:id="10"/>
      <w:r w:rsidR="00DD5781" w:rsidRPr="004A130B">
        <w:rPr>
          <w:rFonts w:ascii="Century Gothic" w:hAnsi="Century Gothic"/>
          <w:sz w:val="20"/>
          <w:szCs w:val="20"/>
        </w:rPr>
        <w:t xml:space="preserve"> </w:t>
      </w:r>
    </w:p>
    <w:p w14:paraId="7DD64152" w14:textId="2A16F78F" w:rsidR="00DD5781" w:rsidRPr="00074AF2" w:rsidRDefault="00DD5781" w:rsidP="00074AF2">
      <w:pPr>
        <w:jc w:val="both"/>
        <w:rPr>
          <w:rFonts w:ascii="Century Gothic" w:hAnsi="Century Gothic"/>
          <w:color w:val="5B9BD5" w:themeColor="accent1"/>
          <w:sz w:val="20"/>
          <w:szCs w:val="20"/>
        </w:rPr>
      </w:pPr>
      <w:r w:rsidRPr="00074AF2">
        <w:rPr>
          <w:rFonts w:ascii="Century Gothic" w:hAnsi="Century Gothic"/>
          <w:color w:val="5B9BD5" w:themeColor="accent1"/>
          <w:sz w:val="20"/>
          <w:szCs w:val="20"/>
        </w:rPr>
        <w:t>Durée</w:t>
      </w:r>
      <w:r w:rsidR="00706D01" w:rsidRPr="00074AF2">
        <w:rPr>
          <w:rFonts w:ascii="Century Gothic" w:hAnsi="Century Gothic"/>
          <w:color w:val="5B9BD5" w:themeColor="accent1"/>
          <w:sz w:val="20"/>
          <w:szCs w:val="20"/>
        </w:rPr>
        <w:t xml:space="preserve"> d’exécution du marché</w:t>
      </w:r>
    </w:p>
    <w:p w14:paraId="1F94D430" w14:textId="0D6C0EC2" w:rsidR="00DD5781" w:rsidRPr="00074AF2" w:rsidRDefault="00DD5781" w:rsidP="00074AF2">
      <w:pPr>
        <w:jc w:val="both"/>
        <w:rPr>
          <w:rFonts w:ascii="Century Gothic" w:hAnsi="Century Gothic" w:cstheme="majorHAnsi"/>
          <w:sz w:val="20"/>
          <w:szCs w:val="20"/>
        </w:rPr>
      </w:pPr>
      <w:r w:rsidRPr="00074AF2">
        <w:rPr>
          <w:rFonts w:ascii="Century Gothic" w:hAnsi="Century Gothic" w:cstheme="majorHAnsi"/>
          <w:sz w:val="20"/>
          <w:szCs w:val="20"/>
        </w:rPr>
        <w:t>Le présent marché est conclu pour une durée d</w:t>
      </w:r>
      <w:r w:rsidR="00D742EE">
        <w:rPr>
          <w:rFonts w:ascii="Century Gothic" w:hAnsi="Century Gothic" w:cstheme="majorHAnsi"/>
          <w:sz w:val="20"/>
          <w:szCs w:val="20"/>
        </w:rPr>
        <w:t>’un</w:t>
      </w:r>
      <w:r w:rsidR="00EF27D5" w:rsidRPr="00074AF2">
        <w:rPr>
          <w:rFonts w:ascii="Century Gothic" w:hAnsi="Century Gothic" w:cstheme="majorHAnsi"/>
          <w:sz w:val="20"/>
          <w:szCs w:val="20"/>
        </w:rPr>
        <w:t xml:space="preserve"> mois</w:t>
      </w:r>
      <w:r w:rsidRPr="00074AF2">
        <w:rPr>
          <w:rFonts w:ascii="Century Gothic" w:hAnsi="Century Gothic" w:cstheme="majorHAnsi"/>
          <w:sz w:val="20"/>
          <w:szCs w:val="20"/>
        </w:rPr>
        <w:t xml:space="preserve"> à compter de sa notification, sans possibilité de reconduction.</w:t>
      </w:r>
    </w:p>
    <w:p w14:paraId="0FCE711E" w14:textId="266C7FBA" w:rsidR="00DD5781" w:rsidRPr="00074AF2" w:rsidRDefault="00DD5781" w:rsidP="00074AF2">
      <w:pPr>
        <w:jc w:val="both"/>
        <w:rPr>
          <w:rFonts w:ascii="Century Gothic" w:hAnsi="Century Gothic"/>
          <w:color w:val="5B9BD5" w:themeColor="accent1"/>
          <w:sz w:val="20"/>
          <w:szCs w:val="20"/>
        </w:rPr>
      </w:pPr>
      <w:r w:rsidRPr="00074AF2">
        <w:rPr>
          <w:rFonts w:ascii="Century Gothic" w:hAnsi="Century Gothic"/>
          <w:color w:val="5B9BD5" w:themeColor="accent1"/>
          <w:sz w:val="20"/>
          <w:szCs w:val="20"/>
        </w:rPr>
        <w:t>Variantes</w:t>
      </w:r>
    </w:p>
    <w:p w14:paraId="33FFB3F0" w14:textId="77777777" w:rsidR="00755E74" w:rsidRPr="00074AF2" w:rsidRDefault="00904695" w:rsidP="00074AF2">
      <w:pPr>
        <w:jc w:val="both"/>
        <w:rPr>
          <w:rFonts w:ascii="Century Gothic" w:hAnsi="Century Gothic" w:cstheme="majorHAnsi"/>
          <w:sz w:val="20"/>
          <w:szCs w:val="20"/>
        </w:rPr>
      </w:pPr>
      <w:r w:rsidRPr="00074AF2">
        <w:rPr>
          <w:rFonts w:ascii="Century Gothic" w:hAnsi="Century Gothic" w:cstheme="majorHAnsi"/>
          <w:sz w:val="20"/>
          <w:szCs w:val="20"/>
        </w:rPr>
        <w:lastRenderedPageBreak/>
        <w:t>Les variantes ne sont pas autorisées.</w:t>
      </w:r>
      <w:r w:rsidR="004E3332" w:rsidRPr="00074AF2">
        <w:rPr>
          <w:rFonts w:ascii="Century Gothic" w:hAnsi="Century Gothic" w:cstheme="majorHAnsi"/>
          <w:sz w:val="20"/>
          <w:szCs w:val="20"/>
        </w:rPr>
        <w:t xml:space="preserve"> </w:t>
      </w:r>
    </w:p>
    <w:p w14:paraId="7F71EB3B" w14:textId="2C56DF90" w:rsidR="00755E74" w:rsidRPr="00074AF2" w:rsidRDefault="007159DD" w:rsidP="00074AF2">
      <w:pPr>
        <w:jc w:val="both"/>
        <w:rPr>
          <w:rFonts w:ascii="Century Gothic" w:hAnsi="Century Gothic"/>
          <w:color w:val="5B9BD5" w:themeColor="accent1"/>
          <w:sz w:val="20"/>
          <w:szCs w:val="20"/>
        </w:rPr>
      </w:pPr>
      <w:r w:rsidRPr="00074AF2">
        <w:rPr>
          <w:rFonts w:ascii="Century Gothic" w:hAnsi="Century Gothic"/>
          <w:color w:val="5B9BD5" w:themeColor="accent1"/>
          <w:sz w:val="20"/>
          <w:szCs w:val="20"/>
        </w:rPr>
        <w:t>Recours à la n</w:t>
      </w:r>
      <w:r w:rsidR="00755E74" w:rsidRPr="00074AF2">
        <w:rPr>
          <w:rFonts w:ascii="Century Gothic" w:hAnsi="Century Gothic"/>
          <w:color w:val="5B9BD5" w:themeColor="accent1"/>
          <w:sz w:val="20"/>
          <w:szCs w:val="20"/>
        </w:rPr>
        <w:t>égociation</w:t>
      </w:r>
    </w:p>
    <w:p w14:paraId="1C7B0911" w14:textId="77777777" w:rsidR="007159DD" w:rsidRPr="00074AF2" w:rsidRDefault="007159DD" w:rsidP="00074AF2">
      <w:pPr>
        <w:jc w:val="both"/>
        <w:rPr>
          <w:rFonts w:ascii="Century Gothic" w:hAnsi="Century Gothic" w:cstheme="majorHAnsi"/>
          <w:sz w:val="20"/>
          <w:szCs w:val="20"/>
        </w:rPr>
      </w:pPr>
      <w:r w:rsidRPr="00074AF2">
        <w:rPr>
          <w:rFonts w:ascii="Century Gothic" w:hAnsi="Century Gothic" w:cstheme="majorHAnsi"/>
          <w:sz w:val="20"/>
          <w:szCs w:val="20"/>
        </w:rPr>
        <w:t>Le CNOMK pourra négocier avec les candidats ayant présenté une offre.</w:t>
      </w:r>
    </w:p>
    <w:p w14:paraId="5E5AFDD2" w14:textId="2ACA339A" w:rsidR="007159DD" w:rsidRPr="00074AF2" w:rsidRDefault="0008087D" w:rsidP="00074AF2">
      <w:pPr>
        <w:jc w:val="both"/>
        <w:rPr>
          <w:rFonts w:ascii="Century Gothic" w:hAnsi="Century Gothic" w:cstheme="majorHAnsi"/>
          <w:sz w:val="20"/>
          <w:szCs w:val="20"/>
        </w:rPr>
      </w:pPr>
      <w:r w:rsidRPr="00074AF2">
        <w:rPr>
          <w:rFonts w:ascii="Century Gothic" w:hAnsi="Century Gothic" w:cstheme="majorHAnsi"/>
          <w:sz w:val="20"/>
          <w:szCs w:val="20"/>
        </w:rPr>
        <w:t>L</w:t>
      </w:r>
      <w:r w:rsidR="007159DD" w:rsidRPr="00074AF2">
        <w:rPr>
          <w:rFonts w:ascii="Century Gothic" w:hAnsi="Century Gothic" w:cstheme="majorHAnsi"/>
          <w:sz w:val="20"/>
          <w:szCs w:val="20"/>
        </w:rPr>
        <w:t>e CNOMK se réserve toutefois la possibilité d’attribuer le marché sur la base des offres initiales sans négociation.</w:t>
      </w:r>
    </w:p>
    <w:p w14:paraId="37E92A40" w14:textId="20B6B4AD" w:rsidR="00814BC6" w:rsidRPr="00074AF2" w:rsidRDefault="00814BC6" w:rsidP="00074AF2">
      <w:pPr>
        <w:jc w:val="both"/>
        <w:rPr>
          <w:rFonts w:ascii="Century Gothic" w:hAnsi="Century Gothic"/>
          <w:color w:val="5B9BD5" w:themeColor="accent1"/>
          <w:sz w:val="20"/>
          <w:szCs w:val="20"/>
        </w:rPr>
      </w:pPr>
      <w:r w:rsidRPr="00074AF2">
        <w:rPr>
          <w:rFonts w:ascii="Century Gothic" w:hAnsi="Century Gothic"/>
          <w:color w:val="5B9BD5" w:themeColor="accent1"/>
          <w:sz w:val="20"/>
          <w:szCs w:val="20"/>
        </w:rPr>
        <w:t>Opérateurs économiques</w:t>
      </w:r>
    </w:p>
    <w:p w14:paraId="7100799B" w14:textId="77777777" w:rsidR="00904695" w:rsidRPr="00074AF2" w:rsidRDefault="00904695" w:rsidP="00074AF2">
      <w:pPr>
        <w:jc w:val="both"/>
        <w:rPr>
          <w:rFonts w:ascii="Century Gothic" w:hAnsi="Century Gothic" w:cstheme="majorHAnsi"/>
          <w:sz w:val="20"/>
          <w:szCs w:val="20"/>
        </w:rPr>
      </w:pPr>
      <w:r w:rsidRPr="00074AF2">
        <w:rPr>
          <w:rFonts w:ascii="Century Gothic" w:hAnsi="Century Gothic" w:cstheme="majorHAnsi"/>
          <w:sz w:val="20"/>
          <w:szCs w:val="20"/>
        </w:rPr>
        <w:t>Le présent marché sera conclu soit avec un titulaire unique, soit avec un groupement d’entreprises.</w:t>
      </w:r>
    </w:p>
    <w:p w14:paraId="2D223B6D" w14:textId="40544437" w:rsidR="00EB73FF" w:rsidRPr="00074AF2" w:rsidRDefault="00904695" w:rsidP="00074AF2">
      <w:pPr>
        <w:jc w:val="both"/>
        <w:rPr>
          <w:rFonts w:ascii="Century Gothic" w:hAnsi="Century Gothic" w:cstheme="majorHAnsi"/>
          <w:sz w:val="20"/>
          <w:szCs w:val="20"/>
        </w:rPr>
      </w:pPr>
      <w:r w:rsidRPr="00074AF2">
        <w:rPr>
          <w:rFonts w:ascii="Century Gothic" w:hAnsi="Century Gothic" w:cstheme="majorHAnsi"/>
          <w:sz w:val="20"/>
          <w:szCs w:val="20"/>
        </w:rPr>
        <w:t>Confor</w:t>
      </w:r>
      <w:r w:rsidR="00D07667" w:rsidRPr="00074AF2">
        <w:rPr>
          <w:rFonts w:ascii="Century Gothic" w:hAnsi="Century Gothic" w:cstheme="majorHAnsi"/>
          <w:sz w:val="20"/>
          <w:szCs w:val="20"/>
        </w:rPr>
        <w:t>mément aux dispositions des articles</w:t>
      </w:r>
      <w:r w:rsidRPr="00074AF2">
        <w:rPr>
          <w:rFonts w:ascii="Century Gothic" w:hAnsi="Century Gothic" w:cstheme="majorHAnsi"/>
          <w:sz w:val="20"/>
          <w:szCs w:val="20"/>
        </w:rPr>
        <w:t xml:space="preserve"> R.</w:t>
      </w:r>
      <w:r w:rsidR="005D63A0" w:rsidRPr="00074AF2">
        <w:rPr>
          <w:rFonts w:ascii="Century Gothic" w:hAnsi="Century Gothic" w:cstheme="majorHAnsi"/>
          <w:sz w:val="20"/>
          <w:szCs w:val="20"/>
        </w:rPr>
        <w:t xml:space="preserve"> </w:t>
      </w:r>
      <w:r w:rsidRPr="00074AF2">
        <w:rPr>
          <w:rFonts w:ascii="Century Gothic" w:hAnsi="Century Gothic" w:cstheme="majorHAnsi"/>
          <w:sz w:val="20"/>
          <w:szCs w:val="20"/>
        </w:rPr>
        <w:t xml:space="preserve">2142-19 à </w:t>
      </w:r>
      <w:r w:rsidR="00C262FE">
        <w:rPr>
          <w:rFonts w:ascii="Century Gothic" w:hAnsi="Century Gothic" w:cstheme="majorHAnsi"/>
          <w:sz w:val="20"/>
          <w:szCs w:val="20"/>
        </w:rPr>
        <w:t>R. 2142-</w:t>
      </w:r>
      <w:r w:rsidRPr="00074AF2">
        <w:rPr>
          <w:rFonts w:ascii="Century Gothic" w:hAnsi="Century Gothic" w:cstheme="majorHAnsi"/>
          <w:sz w:val="20"/>
          <w:szCs w:val="20"/>
        </w:rPr>
        <w:t>2</w:t>
      </w:r>
      <w:r w:rsidR="00D07667" w:rsidRPr="00074AF2">
        <w:rPr>
          <w:rFonts w:ascii="Century Gothic" w:hAnsi="Century Gothic" w:cstheme="majorHAnsi"/>
          <w:sz w:val="20"/>
          <w:szCs w:val="20"/>
        </w:rPr>
        <w:t>7 du code de la commande publique</w:t>
      </w:r>
      <w:r w:rsidRPr="00074AF2">
        <w:rPr>
          <w:rFonts w:ascii="Century Gothic" w:hAnsi="Century Gothic" w:cstheme="majorHAnsi"/>
          <w:sz w:val="20"/>
          <w:szCs w:val="20"/>
        </w:rPr>
        <w:t>, les entreprises souhaitant se présenter groupées pourront choisir la forme du groupement conjoint ou solidaire.</w:t>
      </w:r>
    </w:p>
    <w:p w14:paraId="026F1484" w14:textId="6937CED0" w:rsidR="00814BC6" w:rsidRPr="004A130B" w:rsidRDefault="00755E74" w:rsidP="00BD0002">
      <w:pPr>
        <w:jc w:val="both"/>
        <w:rPr>
          <w:rFonts w:ascii="Century Gothic" w:hAnsi="Century Gothic" w:cstheme="majorHAnsi"/>
          <w:color w:val="0070C0"/>
          <w:sz w:val="20"/>
          <w:szCs w:val="20"/>
        </w:rPr>
      </w:pPr>
      <w:r>
        <w:rPr>
          <w:rFonts w:ascii="Century Gothic" w:hAnsi="Century Gothic" w:cstheme="majorHAnsi"/>
          <w:color w:val="0070C0"/>
          <w:sz w:val="20"/>
          <w:szCs w:val="20"/>
        </w:rPr>
        <w:t>MODALITES DE TRANSMISSION DES PLIS</w:t>
      </w:r>
    </w:p>
    <w:p w14:paraId="0FC869C7" w14:textId="1F5F08F2" w:rsidR="00FC279F" w:rsidRPr="003318C8" w:rsidRDefault="0027078F" w:rsidP="003318C8">
      <w:pPr>
        <w:pStyle w:val="Titre2"/>
        <w:rPr>
          <w:rFonts w:ascii="Century Gothic" w:hAnsi="Century Gothic"/>
          <w:sz w:val="20"/>
          <w:szCs w:val="20"/>
        </w:rPr>
      </w:pPr>
      <w:bookmarkStart w:id="11" w:name="_Toc107406249"/>
      <w:r w:rsidRPr="004A130B">
        <w:rPr>
          <w:rFonts w:ascii="Century Gothic" w:hAnsi="Century Gothic"/>
          <w:sz w:val="20"/>
          <w:szCs w:val="20"/>
        </w:rPr>
        <w:t>3</w:t>
      </w:r>
      <w:r w:rsidR="00904695" w:rsidRPr="004A130B">
        <w:rPr>
          <w:rFonts w:ascii="Century Gothic" w:hAnsi="Century Gothic"/>
          <w:sz w:val="20"/>
          <w:szCs w:val="20"/>
        </w:rPr>
        <w:t>.2 Documents à fournir par le candidat</w:t>
      </w:r>
      <w:bookmarkEnd w:id="11"/>
    </w:p>
    <w:p w14:paraId="41AFF1F5" w14:textId="0827DD02" w:rsidR="004F43BE" w:rsidRDefault="004F43BE" w:rsidP="00303C03">
      <w:pPr>
        <w:pStyle w:val="Paragraphedeliste"/>
        <w:numPr>
          <w:ilvl w:val="0"/>
          <w:numId w:val="2"/>
        </w:numPr>
        <w:spacing w:after="120" w:line="240" w:lineRule="auto"/>
        <w:ind w:left="714" w:hanging="357"/>
        <w:jc w:val="both"/>
        <w:rPr>
          <w:rFonts w:ascii="Century Gothic" w:hAnsi="Century Gothic" w:cstheme="majorHAnsi"/>
          <w:sz w:val="20"/>
          <w:szCs w:val="20"/>
        </w:rPr>
      </w:pPr>
      <w:r w:rsidRPr="004A130B">
        <w:rPr>
          <w:rFonts w:ascii="Century Gothic" w:hAnsi="Century Gothic" w:cstheme="majorHAnsi"/>
          <w:sz w:val="20"/>
          <w:szCs w:val="20"/>
        </w:rPr>
        <w:t xml:space="preserve">Le présent document </w:t>
      </w:r>
      <w:r w:rsidR="009A144D" w:rsidRPr="004A130B">
        <w:rPr>
          <w:rFonts w:ascii="Century Gothic" w:hAnsi="Century Gothic" w:cstheme="majorHAnsi"/>
          <w:sz w:val="20"/>
          <w:szCs w:val="20"/>
        </w:rPr>
        <w:t>complété</w:t>
      </w:r>
      <w:r w:rsidR="009A144D">
        <w:rPr>
          <w:rFonts w:ascii="Century Gothic" w:hAnsi="Century Gothic" w:cstheme="majorHAnsi"/>
          <w:sz w:val="20"/>
          <w:szCs w:val="20"/>
        </w:rPr>
        <w:t>, daté et signé</w:t>
      </w:r>
      <w:r w:rsidRPr="004A130B">
        <w:rPr>
          <w:rFonts w:ascii="Century Gothic" w:hAnsi="Century Gothic" w:cstheme="majorHAnsi"/>
          <w:sz w:val="20"/>
          <w:szCs w:val="20"/>
        </w:rPr>
        <w:t>.</w:t>
      </w:r>
    </w:p>
    <w:p w14:paraId="20A6797C" w14:textId="77777777" w:rsidR="009A144D" w:rsidRDefault="009A144D" w:rsidP="009A144D">
      <w:pPr>
        <w:pStyle w:val="Paragraphedeliste"/>
        <w:spacing w:after="120" w:line="240" w:lineRule="auto"/>
        <w:ind w:left="714"/>
        <w:jc w:val="both"/>
        <w:rPr>
          <w:rFonts w:ascii="Century Gothic" w:hAnsi="Century Gothic" w:cstheme="majorHAnsi"/>
          <w:sz w:val="20"/>
          <w:szCs w:val="20"/>
        </w:rPr>
      </w:pPr>
    </w:p>
    <w:p w14:paraId="26FAF9D0" w14:textId="1D7C4E5A" w:rsidR="00FC279F" w:rsidRPr="00FC279F" w:rsidRDefault="00755E74" w:rsidP="00FC279F">
      <w:pPr>
        <w:pStyle w:val="Paragraphedeliste"/>
        <w:numPr>
          <w:ilvl w:val="0"/>
          <w:numId w:val="2"/>
        </w:numPr>
        <w:spacing w:after="120" w:line="240" w:lineRule="auto"/>
        <w:ind w:left="714" w:hanging="357"/>
        <w:jc w:val="both"/>
        <w:rPr>
          <w:rFonts w:ascii="Century Gothic" w:hAnsi="Century Gothic" w:cstheme="majorHAnsi"/>
          <w:sz w:val="20"/>
          <w:szCs w:val="20"/>
        </w:rPr>
      </w:pPr>
      <w:r>
        <w:rPr>
          <w:rFonts w:ascii="Century Gothic" w:hAnsi="Century Gothic" w:cstheme="majorHAnsi"/>
          <w:sz w:val="20"/>
          <w:szCs w:val="20"/>
        </w:rPr>
        <w:t xml:space="preserve">Lettre de candidature et déclaration du candidat dûment remplies et datées (formulaire DC1, DC2 </w:t>
      </w:r>
      <w:r w:rsidR="005D63A0">
        <w:rPr>
          <w:rFonts w:ascii="Century Gothic" w:hAnsi="Century Gothic" w:cstheme="majorHAnsi"/>
          <w:sz w:val="20"/>
          <w:szCs w:val="20"/>
        </w:rPr>
        <w:t xml:space="preserve">versées dans le DCE </w:t>
      </w:r>
      <w:r>
        <w:rPr>
          <w:rFonts w:ascii="Century Gothic" w:hAnsi="Century Gothic" w:cstheme="majorHAnsi"/>
          <w:sz w:val="20"/>
          <w:szCs w:val="20"/>
        </w:rPr>
        <w:t>ou équivalents)</w:t>
      </w:r>
      <w:r w:rsidR="00FC279F">
        <w:rPr>
          <w:rFonts w:ascii="Century Gothic" w:hAnsi="Century Gothic" w:cstheme="majorHAnsi"/>
          <w:sz w:val="20"/>
          <w:szCs w:val="20"/>
        </w:rPr>
        <w:t> ;</w:t>
      </w:r>
    </w:p>
    <w:p w14:paraId="59045A1C" w14:textId="77777777" w:rsidR="00FC279F" w:rsidRPr="00FC279F" w:rsidRDefault="00FC279F" w:rsidP="00FC279F">
      <w:pPr>
        <w:pStyle w:val="Paragraphedeliste"/>
        <w:spacing w:after="120" w:line="240" w:lineRule="auto"/>
        <w:ind w:left="714"/>
        <w:jc w:val="both"/>
        <w:rPr>
          <w:rFonts w:ascii="Century Gothic" w:hAnsi="Century Gothic" w:cstheme="majorHAnsi"/>
          <w:sz w:val="20"/>
          <w:szCs w:val="20"/>
        </w:rPr>
      </w:pPr>
    </w:p>
    <w:p w14:paraId="4A7DAF06" w14:textId="2BD11CD8" w:rsidR="00F35E9B" w:rsidRDefault="004F43BE" w:rsidP="00F35E9B">
      <w:pPr>
        <w:pStyle w:val="Paragraphedeliste"/>
        <w:numPr>
          <w:ilvl w:val="0"/>
          <w:numId w:val="2"/>
        </w:numPr>
        <w:jc w:val="both"/>
        <w:rPr>
          <w:rFonts w:ascii="Century Gothic" w:hAnsi="Century Gothic" w:cstheme="majorHAnsi"/>
          <w:sz w:val="20"/>
          <w:szCs w:val="20"/>
        </w:rPr>
      </w:pPr>
      <w:r w:rsidRPr="00FC279F">
        <w:rPr>
          <w:rFonts w:ascii="Century Gothic" w:hAnsi="Century Gothic" w:cstheme="majorHAnsi"/>
          <w:sz w:val="20"/>
          <w:szCs w:val="20"/>
        </w:rPr>
        <w:t>Un mémoire technique</w:t>
      </w:r>
      <w:r w:rsidR="00FC279F" w:rsidRPr="00FC279F">
        <w:t xml:space="preserve"> </w:t>
      </w:r>
      <w:r w:rsidR="00FC279F">
        <w:rPr>
          <w:rFonts w:ascii="Century Gothic" w:hAnsi="Century Gothic" w:cstheme="majorHAnsi"/>
          <w:sz w:val="20"/>
          <w:szCs w:val="20"/>
        </w:rPr>
        <w:t>faisant u</w:t>
      </w:r>
      <w:r w:rsidR="00FC279F" w:rsidRPr="00FC279F">
        <w:rPr>
          <w:rFonts w:ascii="Century Gothic" w:hAnsi="Century Gothic" w:cstheme="majorHAnsi"/>
          <w:sz w:val="20"/>
          <w:szCs w:val="20"/>
        </w:rPr>
        <w:t>ne courte présentation du soumi</w:t>
      </w:r>
      <w:r w:rsidR="00FC279F">
        <w:rPr>
          <w:rFonts w:ascii="Century Gothic" w:hAnsi="Century Gothic" w:cstheme="majorHAnsi"/>
          <w:sz w:val="20"/>
          <w:szCs w:val="20"/>
        </w:rPr>
        <w:t xml:space="preserve">ssionnaire et de ses références, </w:t>
      </w:r>
      <w:r w:rsidR="00FC279F" w:rsidRPr="00FC279F">
        <w:rPr>
          <w:rFonts w:ascii="Century Gothic" w:hAnsi="Century Gothic" w:cstheme="majorHAnsi"/>
          <w:sz w:val="20"/>
          <w:szCs w:val="20"/>
        </w:rPr>
        <w:t>les modalités d’acheminement et les tarifs proposées selon annexe financière jointe au présent document unique</w:t>
      </w:r>
      <w:r w:rsidR="003318C8">
        <w:rPr>
          <w:rFonts w:ascii="Century Gothic" w:hAnsi="Century Gothic" w:cstheme="majorHAnsi"/>
          <w:sz w:val="20"/>
          <w:szCs w:val="20"/>
        </w:rPr>
        <w:t>.</w:t>
      </w:r>
    </w:p>
    <w:p w14:paraId="104C60B7" w14:textId="477E2BC9" w:rsidR="00F35E9B" w:rsidRPr="00F35E9B" w:rsidRDefault="00F35E9B" w:rsidP="00F35E9B">
      <w:pPr>
        <w:jc w:val="both"/>
        <w:rPr>
          <w:rFonts w:ascii="Century Gothic" w:hAnsi="Century Gothic" w:cstheme="majorHAnsi"/>
          <w:sz w:val="20"/>
          <w:szCs w:val="20"/>
        </w:rPr>
      </w:pPr>
    </w:p>
    <w:p w14:paraId="1BB2926A" w14:textId="5AE132CB" w:rsidR="009847F2" w:rsidRPr="009847F2" w:rsidRDefault="009847F2" w:rsidP="009847F2">
      <w:pPr>
        <w:pStyle w:val="Titre2"/>
        <w:rPr>
          <w:rFonts w:ascii="Century Gothic" w:hAnsi="Century Gothic"/>
          <w:sz w:val="20"/>
          <w:szCs w:val="20"/>
        </w:rPr>
      </w:pPr>
      <w:bookmarkStart w:id="12" w:name="_Toc107406250"/>
      <w:r w:rsidRPr="009847F2">
        <w:rPr>
          <w:rFonts w:ascii="Century Gothic" w:hAnsi="Century Gothic"/>
          <w:sz w:val="20"/>
          <w:szCs w:val="20"/>
        </w:rPr>
        <w:t>3.3 Modalités de retrait et de modification des documents de la consultation</w:t>
      </w:r>
      <w:bookmarkEnd w:id="12"/>
    </w:p>
    <w:p w14:paraId="65880EAB" w14:textId="6243524C" w:rsidR="00814BC6" w:rsidRDefault="00814BC6" w:rsidP="00BD0002">
      <w:pPr>
        <w:pStyle w:val="Default"/>
        <w:jc w:val="both"/>
        <w:rPr>
          <w:rFonts w:ascii="Century Gothic" w:hAnsi="Century Gothic" w:cstheme="majorHAnsi"/>
          <w:color w:val="000000" w:themeColor="text1"/>
          <w:sz w:val="20"/>
          <w:szCs w:val="20"/>
        </w:rPr>
      </w:pPr>
    </w:p>
    <w:p w14:paraId="1893D9E1" w14:textId="471E1480" w:rsidR="003318C8" w:rsidRPr="004A130B" w:rsidRDefault="003318C8" w:rsidP="003318C8">
      <w:pPr>
        <w:pStyle w:val="Default"/>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 xml:space="preserve">Les candidatures et offres sont à transmettre obligatoirement par voie dématérialisée à l’adresse mail : </w:t>
      </w:r>
      <w:hyperlink r:id="rId11" w:history="1">
        <w:r w:rsidRPr="004A130B">
          <w:rPr>
            <w:rStyle w:val="Lienhypertexte"/>
            <w:rFonts w:ascii="Century Gothic" w:hAnsi="Century Gothic" w:cstheme="majorHAnsi"/>
            <w:sz w:val="20"/>
            <w:szCs w:val="20"/>
          </w:rPr>
          <w:t>Marchespublics@ordremk.fr</w:t>
        </w:r>
      </w:hyperlink>
      <w:r w:rsidRPr="004A130B">
        <w:rPr>
          <w:rFonts w:ascii="Century Gothic" w:hAnsi="Century Gothic" w:cstheme="majorHAnsi"/>
          <w:color w:val="000000" w:themeColor="text1"/>
          <w:sz w:val="20"/>
          <w:szCs w:val="20"/>
        </w:rPr>
        <w:t xml:space="preserve">, sous la référence </w:t>
      </w:r>
      <w:r w:rsidRPr="00DC7AD5">
        <w:rPr>
          <w:rFonts w:ascii="Century Gothic" w:hAnsi="Century Gothic" w:cstheme="majorHAnsi"/>
          <w:b/>
          <w:color w:val="000000" w:themeColor="text1"/>
          <w:sz w:val="20"/>
          <w:szCs w:val="20"/>
        </w:rPr>
        <w:t>« MP-MISE SOUS PLI COMMUNICATION-2022</w:t>
      </w:r>
      <w:r>
        <w:rPr>
          <w:rFonts w:ascii="Century Gothic" w:hAnsi="Century Gothic" w:cstheme="majorHAnsi"/>
          <w:color w:val="000000" w:themeColor="text1"/>
          <w:sz w:val="20"/>
          <w:szCs w:val="20"/>
        </w:rPr>
        <w:t xml:space="preserve"> </w:t>
      </w:r>
      <w:r w:rsidRPr="004A130B">
        <w:rPr>
          <w:rFonts w:ascii="Century Gothic" w:hAnsi="Century Gothic" w:cstheme="majorHAnsi"/>
          <w:color w:val="000000" w:themeColor="text1"/>
          <w:sz w:val="20"/>
          <w:szCs w:val="20"/>
        </w:rPr>
        <w:t xml:space="preserve">». </w:t>
      </w:r>
    </w:p>
    <w:p w14:paraId="7B1A39C4" w14:textId="77777777" w:rsidR="003318C8" w:rsidRPr="004A130B" w:rsidRDefault="003318C8" w:rsidP="003318C8">
      <w:pPr>
        <w:pStyle w:val="Default"/>
        <w:jc w:val="both"/>
        <w:rPr>
          <w:rFonts w:ascii="Century Gothic" w:hAnsi="Century Gothic" w:cstheme="majorHAnsi"/>
          <w:color w:val="000000" w:themeColor="text1"/>
          <w:sz w:val="20"/>
          <w:szCs w:val="20"/>
        </w:rPr>
      </w:pPr>
    </w:p>
    <w:p w14:paraId="38271AC6" w14:textId="77777777" w:rsidR="003318C8" w:rsidRPr="004A130B" w:rsidRDefault="003318C8" w:rsidP="003318C8">
      <w:pPr>
        <w:pStyle w:val="Default"/>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 xml:space="preserve">Les plis doivent parvenir avant la date et </w:t>
      </w:r>
      <w:r>
        <w:rPr>
          <w:rFonts w:ascii="Century Gothic" w:hAnsi="Century Gothic" w:cstheme="majorHAnsi"/>
          <w:color w:val="000000" w:themeColor="text1"/>
          <w:sz w:val="20"/>
          <w:szCs w:val="20"/>
        </w:rPr>
        <w:t>l’</w:t>
      </w:r>
      <w:r w:rsidRPr="004A130B">
        <w:rPr>
          <w:rFonts w:ascii="Century Gothic" w:hAnsi="Century Gothic" w:cstheme="majorHAnsi"/>
          <w:color w:val="000000" w:themeColor="text1"/>
          <w:sz w:val="20"/>
          <w:szCs w:val="20"/>
        </w:rPr>
        <w:t xml:space="preserve">heure limite de réception des offres fixée en page de garde du présent document. </w:t>
      </w:r>
    </w:p>
    <w:p w14:paraId="4F3B0076" w14:textId="77777777" w:rsidR="003318C8" w:rsidRPr="004A130B" w:rsidRDefault="003318C8" w:rsidP="003318C8">
      <w:pPr>
        <w:pStyle w:val="Default"/>
        <w:jc w:val="both"/>
        <w:rPr>
          <w:rFonts w:ascii="Century Gothic" w:hAnsi="Century Gothic" w:cstheme="majorHAnsi"/>
          <w:color w:val="000000" w:themeColor="text1"/>
          <w:sz w:val="20"/>
          <w:szCs w:val="20"/>
        </w:rPr>
      </w:pPr>
    </w:p>
    <w:p w14:paraId="258D833D" w14:textId="77777777" w:rsidR="003318C8" w:rsidRPr="004A130B" w:rsidRDefault="003318C8" w:rsidP="003318C8">
      <w:pPr>
        <w:pStyle w:val="Default"/>
        <w:jc w:val="both"/>
        <w:rPr>
          <w:rFonts w:ascii="Century Gothic" w:hAnsi="Century Gothic" w:cstheme="majorHAnsi"/>
          <w:color w:val="000000" w:themeColor="text1"/>
          <w:sz w:val="20"/>
          <w:szCs w:val="20"/>
        </w:rPr>
      </w:pPr>
      <w:r w:rsidRPr="004A130B">
        <w:rPr>
          <w:rFonts w:ascii="Century Gothic" w:hAnsi="Century Gothic" w:cstheme="majorHAnsi"/>
          <w:color w:val="000000" w:themeColor="text1"/>
          <w:sz w:val="20"/>
          <w:szCs w:val="20"/>
        </w:rPr>
        <w:t>Les candidats sont seuls responsables du respect de la date de dépôt. Les offres qui parviendraient après la date et heure limite ne seront pas acceptées.</w:t>
      </w:r>
    </w:p>
    <w:p w14:paraId="40F082DE" w14:textId="77777777" w:rsidR="003318C8" w:rsidRPr="004A130B" w:rsidRDefault="003318C8" w:rsidP="003318C8">
      <w:pPr>
        <w:pStyle w:val="Default"/>
        <w:jc w:val="both"/>
        <w:rPr>
          <w:rFonts w:ascii="Century Gothic" w:hAnsi="Century Gothic" w:cstheme="majorHAnsi"/>
          <w:color w:val="000000" w:themeColor="text1"/>
          <w:sz w:val="20"/>
          <w:szCs w:val="20"/>
        </w:rPr>
      </w:pPr>
    </w:p>
    <w:p w14:paraId="65D951F7"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L’envoi dématérialisé permet de scinder deux fichiers ou deux groupes de fichiers permettant d’ouvrir individuellement et de façon chronologique la partie « candidature » et la partie « offre », appelées respectivement « </w:t>
      </w:r>
      <w:r w:rsidRPr="003318C8">
        <w:rPr>
          <w:rFonts w:ascii="Century Gothic" w:hAnsi="Century Gothic" w:cstheme="majorHAnsi"/>
          <w:i/>
          <w:sz w:val="20"/>
          <w:szCs w:val="20"/>
        </w:rPr>
        <w:t>enveloppe électronique</w:t>
      </w:r>
      <w:r w:rsidRPr="004A130B">
        <w:rPr>
          <w:rFonts w:ascii="Century Gothic" w:hAnsi="Century Gothic" w:cstheme="majorHAnsi"/>
          <w:sz w:val="20"/>
          <w:szCs w:val="20"/>
        </w:rPr>
        <w:t> » et « </w:t>
      </w:r>
      <w:r w:rsidRPr="003318C8">
        <w:rPr>
          <w:rFonts w:ascii="Century Gothic" w:hAnsi="Century Gothic" w:cstheme="majorHAnsi"/>
          <w:i/>
          <w:sz w:val="20"/>
          <w:szCs w:val="20"/>
        </w:rPr>
        <w:t>enveloppe offre</w:t>
      </w:r>
      <w:r w:rsidRPr="004A130B">
        <w:rPr>
          <w:rFonts w:ascii="Century Gothic" w:hAnsi="Century Gothic" w:cstheme="majorHAnsi"/>
          <w:sz w:val="20"/>
          <w:szCs w:val="20"/>
        </w:rPr>
        <w:t> ».</w:t>
      </w:r>
    </w:p>
    <w:p w14:paraId="5D2A7055"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b/>
          <w:bCs/>
          <w:sz w:val="20"/>
          <w:szCs w:val="20"/>
        </w:rPr>
        <w:t>La remise des plis par voie dématérialisée est obligatoire.</w:t>
      </w:r>
      <w:r w:rsidRPr="004A130B">
        <w:rPr>
          <w:rFonts w:ascii="Century Gothic" w:hAnsi="Century Gothic" w:cstheme="majorHAnsi"/>
          <w:sz w:val="20"/>
          <w:szCs w:val="20"/>
        </w:rPr>
        <w:t xml:space="preserve"> Le dépôt des plis par voie matérialisée n’est pas autorisé à l’exception de l’envoi d’une copie de sauvegarde qui est strictement identifiable.</w:t>
      </w:r>
    </w:p>
    <w:p w14:paraId="40245388" w14:textId="77777777" w:rsidR="003318C8" w:rsidRPr="004A130B" w:rsidRDefault="003318C8" w:rsidP="003318C8">
      <w:pPr>
        <w:jc w:val="both"/>
        <w:rPr>
          <w:rFonts w:ascii="Century Gothic" w:hAnsi="Century Gothic" w:cstheme="majorHAnsi"/>
          <w:b/>
          <w:bCs/>
          <w:sz w:val="20"/>
          <w:szCs w:val="20"/>
        </w:rPr>
      </w:pPr>
      <w:r w:rsidRPr="004A130B">
        <w:rPr>
          <w:rFonts w:ascii="Century Gothic" w:hAnsi="Century Gothic" w:cstheme="majorHAnsi"/>
          <w:b/>
          <w:bCs/>
          <w:sz w:val="20"/>
          <w:szCs w:val="20"/>
        </w:rPr>
        <w:t xml:space="preserve">Signature électronique </w:t>
      </w:r>
    </w:p>
    <w:p w14:paraId="4CA55C67"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 xml:space="preserve">Les candidatures et l’acte d’engagement transmis par voie électronique sont signés au moyen d’un certificat de signature électronique. </w:t>
      </w:r>
    </w:p>
    <w:p w14:paraId="7ED6A6A4" w14:textId="77777777" w:rsidR="003318C8" w:rsidRPr="004A130B" w:rsidRDefault="003318C8" w:rsidP="003318C8">
      <w:pPr>
        <w:rPr>
          <w:rFonts w:ascii="Century Gothic" w:hAnsi="Century Gothic" w:cstheme="majorHAnsi"/>
          <w:b/>
          <w:bCs/>
          <w:sz w:val="20"/>
          <w:szCs w:val="20"/>
        </w:rPr>
      </w:pPr>
      <w:r w:rsidRPr="004A130B">
        <w:rPr>
          <w:rFonts w:ascii="Century Gothic" w:hAnsi="Century Gothic" w:cstheme="majorHAnsi"/>
          <w:b/>
          <w:bCs/>
          <w:sz w:val="20"/>
          <w:szCs w:val="20"/>
        </w:rPr>
        <w:t>Copie de sauvegarde</w:t>
      </w:r>
    </w:p>
    <w:p w14:paraId="0BC3EFDF"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lastRenderedPageBreak/>
        <w:t>Les candidats qui effectuent à la fois une transmission électronique et, à titre de copie de sauvegarde, une transmission sur support physique numérique ou sur support papier doivent faire parvenir cette copie avant la date limite de remise des plis.</w:t>
      </w:r>
    </w:p>
    <w:p w14:paraId="76D5EF16"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Cette copie de sauvegarde doit être placée dans un pli cacheté comportant les mentions suivantes :</w:t>
      </w:r>
    </w:p>
    <w:p w14:paraId="08421E39" w14:textId="77777777" w:rsidR="003318C8" w:rsidRPr="004A130B" w:rsidRDefault="003318C8" w:rsidP="003318C8">
      <w:pPr>
        <w:jc w:val="both"/>
        <w:rPr>
          <w:rFonts w:ascii="Century Gothic" w:hAnsi="Century Gothic" w:cstheme="majorHAnsi"/>
          <w:i/>
          <w:iCs/>
          <w:sz w:val="20"/>
          <w:szCs w:val="20"/>
        </w:rPr>
      </w:pPr>
      <w:r w:rsidRPr="004A130B">
        <w:rPr>
          <w:rFonts w:ascii="Century Gothic" w:hAnsi="Century Gothic" w:cstheme="majorHAnsi"/>
          <w:sz w:val="20"/>
          <w:szCs w:val="20"/>
        </w:rPr>
        <w:t xml:space="preserve">- « </w:t>
      </w:r>
      <w:r w:rsidRPr="004A130B">
        <w:rPr>
          <w:rFonts w:ascii="Century Gothic" w:hAnsi="Century Gothic" w:cstheme="majorHAnsi"/>
          <w:i/>
          <w:iCs/>
          <w:sz w:val="20"/>
          <w:szCs w:val="20"/>
        </w:rPr>
        <w:t>Copie de sauvegarde – ne pas ouvrir » ;</w:t>
      </w:r>
    </w:p>
    <w:p w14:paraId="6B8E34AA" w14:textId="77777777" w:rsidR="003318C8" w:rsidRPr="004A130B" w:rsidRDefault="003318C8" w:rsidP="003318C8">
      <w:pPr>
        <w:jc w:val="both"/>
        <w:rPr>
          <w:rFonts w:ascii="Century Gothic" w:hAnsi="Century Gothic" w:cstheme="majorHAnsi"/>
          <w:i/>
          <w:iCs/>
          <w:sz w:val="20"/>
          <w:szCs w:val="20"/>
        </w:rPr>
      </w:pPr>
      <w:r w:rsidRPr="004A130B">
        <w:rPr>
          <w:rFonts w:ascii="Century Gothic" w:hAnsi="Century Gothic" w:cstheme="majorHAnsi"/>
          <w:i/>
          <w:iCs/>
          <w:sz w:val="20"/>
          <w:szCs w:val="20"/>
        </w:rPr>
        <w:t xml:space="preserve">- Offre pour : Intitulé de la consultation ». </w:t>
      </w:r>
    </w:p>
    <w:p w14:paraId="4987544B"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La copie de sauvegarde ne peut être ouverte que dans les cas prévus à l'article 7 de l'arrêté du 14 décembre 2009 relatif à la dématérialisation des marchés publics.</w:t>
      </w:r>
    </w:p>
    <w:p w14:paraId="67B9A8DF"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Le candidat qui envoie ou dépose sa copie de sauvegarde en main propre contre récépissé, le fait à l'adresse suivante e</w:t>
      </w:r>
      <w:r>
        <w:rPr>
          <w:rFonts w:ascii="Century Gothic" w:hAnsi="Century Gothic" w:cstheme="majorHAnsi"/>
          <w:sz w:val="20"/>
          <w:szCs w:val="20"/>
        </w:rPr>
        <w:t>t avec les mentions suivantes :</w:t>
      </w:r>
    </w:p>
    <w:p w14:paraId="589054DE" w14:textId="77777777" w:rsidR="003318C8" w:rsidRPr="00353BE6" w:rsidRDefault="003318C8" w:rsidP="00F35E9B">
      <w:pPr>
        <w:pBdr>
          <w:top w:val="single" w:sz="4" w:space="1" w:color="auto"/>
          <w:left w:val="single" w:sz="4" w:space="4" w:color="auto"/>
          <w:bottom w:val="single" w:sz="4" w:space="1" w:color="auto"/>
          <w:right w:val="single" w:sz="4" w:space="4" w:color="auto"/>
        </w:pBdr>
        <w:spacing w:after="0"/>
        <w:jc w:val="center"/>
        <w:rPr>
          <w:rFonts w:ascii="Century Gothic" w:hAnsi="Century Gothic" w:cstheme="majorHAnsi"/>
          <w:bCs/>
          <w:sz w:val="20"/>
          <w:szCs w:val="20"/>
        </w:rPr>
      </w:pPr>
      <w:r w:rsidRPr="00353BE6">
        <w:rPr>
          <w:rFonts w:ascii="Century Gothic" w:hAnsi="Century Gothic" w:cstheme="majorHAnsi"/>
          <w:bCs/>
          <w:sz w:val="20"/>
          <w:szCs w:val="20"/>
        </w:rPr>
        <w:t>Conseil National de l’Ordre des masseurs-kinésithérapeutes</w:t>
      </w:r>
    </w:p>
    <w:p w14:paraId="3414AB08" w14:textId="77777777" w:rsidR="003318C8" w:rsidRPr="00353BE6" w:rsidRDefault="003318C8" w:rsidP="00F35E9B">
      <w:pPr>
        <w:pBdr>
          <w:top w:val="single" w:sz="4" w:space="1" w:color="auto"/>
          <w:left w:val="single" w:sz="4" w:space="4" w:color="auto"/>
          <w:bottom w:val="single" w:sz="4" w:space="1" w:color="auto"/>
          <w:right w:val="single" w:sz="4" w:space="4" w:color="auto"/>
        </w:pBdr>
        <w:spacing w:after="0"/>
        <w:jc w:val="center"/>
        <w:rPr>
          <w:rFonts w:ascii="Century Gothic" w:hAnsi="Century Gothic" w:cstheme="majorHAnsi"/>
          <w:bCs/>
          <w:sz w:val="20"/>
          <w:szCs w:val="20"/>
        </w:rPr>
      </w:pPr>
      <w:r w:rsidRPr="00353BE6">
        <w:rPr>
          <w:rFonts w:ascii="Century Gothic" w:hAnsi="Century Gothic" w:cstheme="majorHAnsi"/>
          <w:bCs/>
          <w:sz w:val="20"/>
          <w:szCs w:val="20"/>
        </w:rPr>
        <w:t>91bis, rue du Cherche Midi</w:t>
      </w:r>
    </w:p>
    <w:p w14:paraId="17F21857" w14:textId="77777777" w:rsidR="003318C8" w:rsidRPr="00353BE6" w:rsidRDefault="003318C8" w:rsidP="00F35E9B">
      <w:pPr>
        <w:pBdr>
          <w:top w:val="single" w:sz="4" w:space="1" w:color="auto"/>
          <w:left w:val="single" w:sz="4" w:space="4" w:color="auto"/>
          <w:bottom w:val="single" w:sz="4" w:space="1" w:color="auto"/>
          <w:right w:val="single" w:sz="4" w:space="4" w:color="auto"/>
        </w:pBdr>
        <w:spacing w:after="0"/>
        <w:jc w:val="center"/>
        <w:rPr>
          <w:rFonts w:ascii="Century Gothic" w:hAnsi="Century Gothic" w:cstheme="majorHAnsi"/>
          <w:bCs/>
          <w:sz w:val="20"/>
          <w:szCs w:val="20"/>
        </w:rPr>
      </w:pPr>
      <w:r w:rsidRPr="00353BE6">
        <w:rPr>
          <w:rFonts w:ascii="Century Gothic" w:hAnsi="Century Gothic" w:cstheme="majorHAnsi"/>
          <w:bCs/>
          <w:sz w:val="20"/>
          <w:szCs w:val="20"/>
        </w:rPr>
        <w:t>75006 Paris</w:t>
      </w:r>
    </w:p>
    <w:p w14:paraId="3D9C918E" w14:textId="77777777" w:rsidR="003318C8" w:rsidRPr="00353BE6" w:rsidRDefault="003318C8" w:rsidP="00F35E9B">
      <w:pPr>
        <w:pBdr>
          <w:top w:val="single" w:sz="4" w:space="1" w:color="auto"/>
          <w:left w:val="single" w:sz="4" w:space="4" w:color="auto"/>
          <w:bottom w:val="single" w:sz="4" w:space="1" w:color="auto"/>
          <w:right w:val="single" w:sz="4" w:space="4" w:color="auto"/>
        </w:pBdr>
        <w:spacing w:after="0"/>
        <w:jc w:val="center"/>
        <w:rPr>
          <w:rFonts w:ascii="Century Gothic" w:hAnsi="Century Gothic" w:cstheme="majorHAnsi"/>
          <w:bCs/>
          <w:sz w:val="20"/>
          <w:szCs w:val="20"/>
        </w:rPr>
      </w:pPr>
      <w:r w:rsidRPr="00353BE6">
        <w:rPr>
          <w:rFonts w:ascii="Century Gothic" w:hAnsi="Century Gothic" w:cstheme="majorHAnsi"/>
          <w:bCs/>
          <w:sz w:val="20"/>
          <w:szCs w:val="20"/>
        </w:rPr>
        <w:t xml:space="preserve">COPIE DE SAUVEGARDE – NE PAS OUVRIR </w:t>
      </w:r>
    </w:p>
    <w:p w14:paraId="3A88C728" w14:textId="67047847" w:rsidR="003318C8" w:rsidRDefault="003318C8" w:rsidP="00F35E9B">
      <w:pPr>
        <w:pBdr>
          <w:top w:val="single" w:sz="4" w:space="1" w:color="auto"/>
          <w:left w:val="single" w:sz="4" w:space="4" w:color="auto"/>
          <w:bottom w:val="single" w:sz="4" w:space="1" w:color="auto"/>
          <w:right w:val="single" w:sz="4" w:space="4" w:color="auto"/>
        </w:pBdr>
        <w:spacing w:after="0"/>
        <w:jc w:val="center"/>
        <w:rPr>
          <w:rFonts w:ascii="Century Gothic" w:hAnsi="Century Gothic" w:cstheme="majorHAnsi"/>
          <w:bCs/>
          <w:sz w:val="20"/>
          <w:szCs w:val="20"/>
        </w:rPr>
      </w:pPr>
      <w:r>
        <w:rPr>
          <w:rFonts w:ascii="Century Gothic" w:hAnsi="Century Gothic" w:cstheme="majorHAnsi"/>
          <w:bCs/>
          <w:sz w:val="20"/>
          <w:szCs w:val="20"/>
        </w:rPr>
        <w:t xml:space="preserve">OFFRE POUR : </w:t>
      </w:r>
      <w:r w:rsidRPr="003318C8">
        <w:rPr>
          <w:rFonts w:ascii="Century Gothic" w:hAnsi="Century Gothic" w:cstheme="majorHAnsi"/>
          <w:bCs/>
          <w:sz w:val="20"/>
          <w:szCs w:val="20"/>
        </w:rPr>
        <w:t>MP-MISE SOUS PLI COMMUNICATION-2022</w:t>
      </w:r>
    </w:p>
    <w:p w14:paraId="3187248B" w14:textId="77777777" w:rsidR="00F35E9B" w:rsidRPr="009A144D" w:rsidRDefault="00F35E9B" w:rsidP="00F35E9B">
      <w:pPr>
        <w:pBdr>
          <w:top w:val="single" w:sz="4" w:space="1" w:color="auto"/>
          <w:left w:val="single" w:sz="4" w:space="4" w:color="auto"/>
          <w:bottom w:val="single" w:sz="4" w:space="1" w:color="auto"/>
          <w:right w:val="single" w:sz="4" w:space="4" w:color="auto"/>
        </w:pBdr>
        <w:spacing w:after="0"/>
        <w:jc w:val="center"/>
        <w:rPr>
          <w:rFonts w:ascii="Century Gothic" w:hAnsi="Century Gothic" w:cstheme="majorHAnsi"/>
          <w:bCs/>
          <w:sz w:val="20"/>
          <w:szCs w:val="20"/>
        </w:rPr>
      </w:pPr>
    </w:p>
    <w:p w14:paraId="2C4D29D1"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 xml:space="preserve">La copie de sauvegarde doit parvenir avant la date et l’heure limite indiquée en page de garde du présent règlement. Il appartient aux candidats d’assumer les risques inhérents au délai d’acheminement postal. </w:t>
      </w:r>
    </w:p>
    <w:p w14:paraId="2749FA10" w14:textId="77777777" w:rsidR="003318C8" w:rsidRPr="004A130B"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Elle ne sera ouverte que dans les cas où la version transmise par la voie électronique ne pourrait pas être utilisée.</w:t>
      </w:r>
    </w:p>
    <w:p w14:paraId="5C0B080F" w14:textId="77777777" w:rsidR="003318C8" w:rsidRPr="004A130B" w:rsidRDefault="003318C8" w:rsidP="003318C8">
      <w:pPr>
        <w:rPr>
          <w:rFonts w:ascii="Century Gothic" w:hAnsi="Century Gothic" w:cstheme="majorHAnsi"/>
          <w:b/>
          <w:bCs/>
          <w:sz w:val="20"/>
          <w:szCs w:val="20"/>
          <w:u w:val="single"/>
        </w:rPr>
      </w:pPr>
      <w:r w:rsidRPr="004A130B">
        <w:rPr>
          <w:rFonts w:ascii="Century Gothic" w:hAnsi="Century Gothic" w:cstheme="majorHAnsi"/>
          <w:b/>
          <w:bCs/>
          <w:sz w:val="20"/>
          <w:szCs w:val="20"/>
          <w:u w:val="single"/>
        </w:rPr>
        <w:t>Présentation des dossiers et format des fichiers</w:t>
      </w:r>
    </w:p>
    <w:p w14:paraId="2E4115E5" w14:textId="77777777" w:rsidR="003318C8" w:rsidRPr="004A130B" w:rsidRDefault="003318C8" w:rsidP="003318C8">
      <w:pPr>
        <w:rPr>
          <w:rFonts w:ascii="Century Gothic" w:hAnsi="Century Gothic" w:cstheme="majorHAnsi"/>
          <w:sz w:val="20"/>
          <w:szCs w:val="20"/>
        </w:rPr>
      </w:pPr>
      <w:r w:rsidRPr="004A130B">
        <w:rPr>
          <w:rFonts w:ascii="Century Gothic" w:hAnsi="Century Gothic" w:cstheme="majorHAnsi"/>
          <w:sz w:val="20"/>
          <w:szCs w:val="20"/>
        </w:rPr>
        <w:t>Les formats acceptés sont les suivants : .pdf, .doc, .xls, .ppt, .odt , .ods, .odp, ainsi que les formats d'image jpg, png et de documents html.</w:t>
      </w:r>
    </w:p>
    <w:p w14:paraId="11F1C1FE" w14:textId="77777777" w:rsidR="003318C8" w:rsidRPr="004A130B" w:rsidRDefault="003318C8" w:rsidP="003318C8">
      <w:pPr>
        <w:rPr>
          <w:rFonts w:ascii="Century Gothic" w:hAnsi="Century Gothic" w:cstheme="majorHAnsi"/>
          <w:sz w:val="20"/>
          <w:szCs w:val="20"/>
        </w:rPr>
      </w:pPr>
      <w:r w:rsidRPr="004A130B">
        <w:rPr>
          <w:rFonts w:ascii="Century Gothic" w:hAnsi="Century Gothic" w:cstheme="majorHAnsi"/>
          <w:sz w:val="20"/>
          <w:szCs w:val="20"/>
        </w:rPr>
        <w:t>Le candidat ne doit pas utiliser de code actif dans sa réponse, tels que :</w:t>
      </w:r>
    </w:p>
    <w:p w14:paraId="02ABF1E9" w14:textId="77777777" w:rsidR="003318C8" w:rsidRPr="004A130B" w:rsidRDefault="003318C8" w:rsidP="003318C8">
      <w:pPr>
        <w:rPr>
          <w:rFonts w:ascii="Century Gothic" w:hAnsi="Century Gothic" w:cstheme="majorHAnsi"/>
          <w:sz w:val="20"/>
          <w:szCs w:val="20"/>
        </w:rPr>
      </w:pPr>
      <w:r w:rsidRPr="004A130B">
        <w:rPr>
          <w:rFonts w:ascii="Century Gothic" w:hAnsi="Century Gothic" w:cstheme="majorHAnsi"/>
          <w:sz w:val="20"/>
          <w:szCs w:val="20"/>
        </w:rPr>
        <w:t>- Formats exécutables, .exe, .com, .scr, etc. ;</w:t>
      </w:r>
    </w:p>
    <w:p w14:paraId="196C39CF" w14:textId="77777777" w:rsidR="003318C8" w:rsidRPr="004A130B" w:rsidRDefault="003318C8" w:rsidP="003318C8">
      <w:pPr>
        <w:rPr>
          <w:rFonts w:ascii="Century Gothic" w:hAnsi="Century Gothic" w:cstheme="majorHAnsi"/>
          <w:sz w:val="20"/>
          <w:szCs w:val="20"/>
        </w:rPr>
      </w:pPr>
      <w:r w:rsidRPr="004A130B">
        <w:rPr>
          <w:rFonts w:ascii="Century Gothic" w:hAnsi="Century Gothic" w:cstheme="majorHAnsi"/>
          <w:sz w:val="20"/>
          <w:szCs w:val="20"/>
        </w:rPr>
        <w:t>- Macros ;</w:t>
      </w:r>
    </w:p>
    <w:p w14:paraId="67F27C96" w14:textId="77777777" w:rsidR="003318C8" w:rsidRPr="004A130B" w:rsidRDefault="003318C8" w:rsidP="003318C8">
      <w:pPr>
        <w:rPr>
          <w:rFonts w:ascii="Century Gothic" w:hAnsi="Century Gothic" w:cstheme="majorHAnsi"/>
          <w:sz w:val="20"/>
          <w:szCs w:val="20"/>
        </w:rPr>
      </w:pPr>
      <w:r w:rsidRPr="004A130B">
        <w:rPr>
          <w:rFonts w:ascii="Century Gothic" w:hAnsi="Century Gothic" w:cstheme="majorHAnsi"/>
          <w:sz w:val="20"/>
          <w:szCs w:val="20"/>
        </w:rPr>
        <w:t>- ActiveX, Applets, scripts, etc.</w:t>
      </w:r>
    </w:p>
    <w:p w14:paraId="5CA274C9" w14:textId="77777777" w:rsidR="003318C8" w:rsidRPr="004A130B" w:rsidRDefault="003318C8" w:rsidP="003318C8">
      <w:pPr>
        <w:rPr>
          <w:rFonts w:ascii="Century Gothic" w:hAnsi="Century Gothic" w:cstheme="majorHAnsi"/>
          <w:b/>
          <w:bCs/>
          <w:sz w:val="20"/>
          <w:szCs w:val="20"/>
          <w:u w:val="single"/>
        </w:rPr>
      </w:pPr>
      <w:r w:rsidRPr="004A130B">
        <w:rPr>
          <w:rFonts w:ascii="Century Gothic" w:hAnsi="Century Gothic" w:cstheme="majorHAnsi"/>
          <w:b/>
          <w:bCs/>
          <w:sz w:val="20"/>
          <w:szCs w:val="20"/>
          <w:u w:val="single"/>
        </w:rPr>
        <w:t>Antivirus</w:t>
      </w:r>
    </w:p>
    <w:p w14:paraId="0264F5B9" w14:textId="0F993B44" w:rsidR="003318C8" w:rsidRPr="003318C8" w:rsidRDefault="003318C8" w:rsidP="003318C8">
      <w:pPr>
        <w:jc w:val="both"/>
        <w:rPr>
          <w:rFonts w:ascii="Century Gothic" w:hAnsi="Century Gothic" w:cstheme="majorHAnsi"/>
          <w:sz w:val="20"/>
          <w:szCs w:val="20"/>
        </w:rPr>
      </w:pPr>
      <w:r w:rsidRPr="004A130B">
        <w:rPr>
          <w:rFonts w:ascii="Century Gothic" w:hAnsi="Century Gothic" w:cstheme="majorHAnsi"/>
          <w:sz w:val="20"/>
          <w:szCs w:val="20"/>
        </w:rPr>
        <w:t>Tout fichier constitutif de la candidature et de l’offre doit être traité préalablement par le candidat par un anti-virus régulièrement mis à jour.</w:t>
      </w:r>
    </w:p>
    <w:p w14:paraId="36A96B74" w14:textId="77777777" w:rsidR="003318C8" w:rsidRPr="004A130B" w:rsidRDefault="003318C8" w:rsidP="00BD0002">
      <w:pPr>
        <w:pStyle w:val="Default"/>
        <w:jc w:val="both"/>
        <w:rPr>
          <w:rFonts w:ascii="Century Gothic" w:hAnsi="Century Gothic" w:cstheme="majorHAnsi"/>
          <w:color w:val="000000" w:themeColor="text1"/>
          <w:sz w:val="20"/>
          <w:szCs w:val="20"/>
        </w:rPr>
      </w:pPr>
    </w:p>
    <w:p w14:paraId="5608E3F9" w14:textId="74EB5B25" w:rsidR="00267264" w:rsidRPr="004A130B" w:rsidRDefault="00267264" w:rsidP="00BD0002">
      <w:pPr>
        <w:pStyle w:val="Default"/>
        <w:jc w:val="both"/>
        <w:rPr>
          <w:rFonts w:ascii="Century Gothic" w:hAnsi="Century Gothic" w:cstheme="majorHAnsi"/>
          <w:color w:val="0070C0"/>
          <w:sz w:val="20"/>
          <w:szCs w:val="20"/>
        </w:rPr>
      </w:pPr>
      <w:r w:rsidRPr="004A130B">
        <w:rPr>
          <w:rFonts w:ascii="Century Gothic" w:hAnsi="Century Gothic" w:cstheme="majorHAnsi"/>
          <w:color w:val="0070C0"/>
          <w:sz w:val="20"/>
          <w:szCs w:val="20"/>
        </w:rPr>
        <w:t>PRESENTATION DE LA CANDIDATURE</w:t>
      </w:r>
      <w:r w:rsidR="009400BF" w:rsidRPr="004A130B">
        <w:rPr>
          <w:rFonts w:ascii="Century Gothic" w:hAnsi="Century Gothic" w:cstheme="majorHAnsi"/>
          <w:color w:val="0070C0"/>
          <w:sz w:val="20"/>
          <w:szCs w:val="20"/>
        </w:rPr>
        <w:t xml:space="preserve"> : </w:t>
      </w:r>
    </w:p>
    <w:p w14:paraId="5AB32F46" w14:textId="0EAA19FE" w:rsidR="00267264" w:rsidRPr="004A130B" w:rsidRDefault="00267264" w:rsidP="00BD0002">
      <w:pPr>
        <w:pStyle w:val="Default"/>
        <w:jc w:val="both"/>
        <w:rPr>
          <w:rFonts w:ascii="Century Gothic" w:hAnsi="Century Gothic" w:cstheme="majorHAnsi"/>
          <w:color w:val="000000" w:themeColor="text1"/>
          <w:sz w:val="20"/>
          <w:szCs w:val="20"/>
        </w:rPr>
      </w:pPr>
    </w:p>
    <w:p w14:paraId="0E092A9E" w14:textId="78F82CEE" w:rsidR="003318C8" w:rsidRPr="003318C8" w:rsidRDefault="003318C8" w:rsidP="003318C8">
      <w:pPr>
        <w:pStyle w:val="Titre2"/>
        <w:rPr>
          <w:rFonts w:ascii="Century Gothic" w:hAnsi="Century Gothic"/>
          <w:sz w:val="20"/>
          <w:szCs w:val="20"/>
        </w:rPr>
      </w:pPr>
      <w:bookmarkStart w:id="13" w:name="_Toc107406251"/>
      <w:r>
        <w:rPr>
          <w:rFonts w:ascii="Century Gothic" w:hAnsi="Century Gothic"/>
          <w:sz w:val="20"/>
          <w:szCs w:val="20"/>
        </w:rPr>
        <w:t xml:space="preserve">3.4 </w:t>
      </w:r>
      <w:r w:rsidR="002D7FDF" w:rsidRPr="004A130B">
        <w:rPr>
          <w:rFonts w:ascii="Century Gothic" w:hAnsi="Century Gothic"/>
          <w:sz w:val="20"/>
          <w:szCs w:val="20"/>
        </w:rPr>
        <w:t xml:space="preserve">Pièces </w:t>
      </w:r>
      <w:r w:rsidR="00705C3C">
        <w:rPr>
          <w:rFonts w:ascii="Century Gothic" w:hAnsi="Century Gothic"/>
          <w:sz w:val="20"/>
          <w:szCs w:val="20"/>
        </w:rPr>
        <w:t xml:space="preserve">exigées pour la présentation </w:t>
      </w:r>
      <w:r w:rsidR="002D7FDF" w:rsidRPr="004A130B">
        <w:rPr>
          <w:rFonts w:ascii="Century Gothic" w:hAnsi="Century Gothic"/>
          <w:sz w:val="20"/>
          <w:szCs w:val="20"/>
        </w:rPr>
        <w:t>de la candidature</w:t>
      </w:r>
      <w:bookmarkEnd w:id="13"/>
      <w:r w:rsidR="002D7FDF" w:rsidRPr="004A130B">
        <w:rPr>
          <w:rFonts w:ascii="Century Gothic" w:hAnsi="Century Gothic"/>
          <w:sz w:val="20"/>
          <w:szCs w:val="20"/>
        </w:rPr>
        <w:t> </w:t>
      </w:r>
    </w:p>
    <w:p w14:paraId="5150CC31" w14:textId="3630DCEA" w:rsidR="00A55450" w:rsidRPr="004A130B" w:rsidRDefault="00A55450" w:rsidP="00A55450">
      <w:pPr>
        <w:jc w:val="both"/>
        <w:rPr>
          <w:rFonts w:ascii="Century Gothic" w:hAnsi="Century Gothic" w:cstheme="majorHAnsi"/>
          <w:sz w:val="20"/>
          <w:szCs w:val="20"/>
        </w:rPr>
      </w:pPr>
      <w:r w:rsidRPr="004A130B">
        <w:rPr>
          <w:rFonts w:ascii="Century Gothic" w:hAnsi="Century Gothic" w:cstheme="majorHAnsi"/>
          <w:sz w:val="20"/>
          <w:szCs w:val="20"/>
        </w:rPr>
        <w:t xml:space="preserve">Les candidats doivent transmettre les documents et renseignements suivants : </w:t>
      </w:r>
    </w:p>
    <w:p w14:paraId="25516CCB" w14:textId="73CE4D28" w:rsidR="00A55450" w:rsidRPr="004A130B" w:rsidRDefault="00A55450" w:rsidP="00BB7B58">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Lettre de candidature ou formulaire DC1, dûment rempli et daté ;</w:t>
      </w:r>
    </w:p>
    <w:p w14:paraId="60CF2B2D" w14:textId="15721A5D" w:rsidR="00A55450" w:rsidRPr="00E606D7" w:rsidRDefault="00A55450" w:rsidP="00A55450">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Déclaration du candidat ou formulaire DC2, dûment rempli et daté.</w:t>
      </w:r>
    </w:p>
    <w:p w14:paraId="566ED321" w14:textId="77777777" w:rsidR="00A470A8" w:rsidRDefault="00A470A8" w:rsidP="00A55450">
      <w:pPr>
        <w:jc w:val="both"/>
        <w:rPr>
          <w:rFonts w:ascii="Century Gothic" w:hAnsi="Century Gothic" w:cstheme="majorHAnsi"/>
          <w:bCs/>
          <w:sz w:val="20"/>
          <w:szCs w:val="20"/>
          <w:u w:val="single"/>
        </w:rPr>
      </w:pPr>
    </w:p>
    <w:p w14:paraId="2C65D507" w14:textId="0190AD37" w:rsidR="00E606D7" w:rsidRDefault="00A55450" w:rsidP="00A55450">
      <w:pPr>
        <w:jc w:val="both"/>
        <w:rPr>
          <w:rFonts w:ascii="Century Gothic" w:hAnsi="Century Gothic" w:cstheme="majorHAnsi"/>
          <w:bCs/>
          <w:sz w:val="20"/>
          <w:szCs w:val="20"/>
          <w:u w:val="single"/>
        </w:rPr>
      </w:pPr>
      <w:r w:rsidRPr="00E606D7">
        <w:rPr>
          <w:rFonts w:ascii="Century Gothic" w:hAnsi="Century Gothic" w:cstheme="majorHAnsi"/>
          <w:bCs/>
          <w:sz w:val="20"/>
          <w:szCs w:val="20"/>
          <w:u w:val="single"/>
        </w:rPr>
        <w:lastRenderedPageBreak/>
        <w:t>Le CNOMK préconise l’utilisation des formulaires DC1 et DC2</w:t>
      </w:r>
      <w:r w:rsidR="00A470A8">
        <w:rPr>
          <w:rFonts w:ascii="Century Gothic" w:hAnsi="Century Gothic" w:cstheme="majorHAnsi"/>
          <w:bCs/>
          <w:sz w:val="20"/>
          <w:szCs w:val="20"/>
          <w:u w:val="single"/>
        </w:rPr>
        <w:t xml:space="preserve"> (versés sur la plateforme dédiée et sur le site du ministère de l’économie et des finances</w:t>
      </w:r>
      <w:r w:rsidR="005F5CD4" w:rsidRPr="00E606D7">
        <w:rPr>
          <w:rFonts w:ascii="Century Gothic" w:hAnsi="Century Gothic" w:cstheme="majorHAnsi"/>
          <w:bCs/>
          <w:sz w:val="20"/>
          <w:szCs w:val="20"/>
          <w:u w:val="single"/>
        </w:rPr>
        <w:t>)</w:t>
      </w:r>
      <w:r w:rsidRPr="00E606D7">
        <w:rPr>
          <w:rFonts w:ascii="Century Gothic" w:hAnsi="Century Gothic" w:cstheme="majorHAnsi"/>
          <w:bCs/>
          <w:sz w:val="20"/>
          <w:szCs w:val="20"/>
          <w:u w:val="single"/>
        </w:rPr>
        <w:t xml:space="preserve">. </w:t>
      </w:r>
    </w:p>
    <w:p w14:paraId="2651C716" w14:textId="77777777" w:rsidR="00A470A8" w:rsidRPr="00E606D7" w:rsidRDefault="00A470A8" w:rsidP="00A55450">
      <w:pPr>
        <w:jc w:val="both"/>
        <w:rPr>
          <w:rFonts w:ascii="Century Gothic" w:hAnsi="Century Gothic" w:cstheme="majorHAnsi"/>
          <w:bCs/>
          <w:sz w:val="20"/>
          <w:szCs w:val="20"/>
          <w:u w:val="single"/>
        </w:rPr>
      </w:pPr>
    </w:p>
    <w:p w14:paraId="26B098D6" w14:textId="2A885812" w:rsidR="00623B24" w:rsidRPr="004A130B" w:rsidRDefault="00A55450" w:rsidP="002D7FDF">
      <w:pPr>
        <w:rPr>
          <w:rFonts w:ascii="Century Gothic" w:hAnsi="Century Gothic"/>
          <w:sz w:val="20"/>
          <w:szCs w:val="20"/>
        </w:rPr>
      </w:pPr>
      <w:r w:rsidRPr="004A130B">
        <w:rPr>
          <w:rFonts w:ascii="Century Gothic" w:hAnsi="Century Gothic" w:cstheme="majorHAnsi"/>
          <w:sz w:val="20"/>
          <w:szCs w:val="20"/>
        </w:rPr>
        <w:t>Le dossier de candidature comprendra les éléments suivants, tels que prévu à l’article R.4122-4-22 du Code de la santé publique :</w:t>
      </w:r>
    </w:p>
    <w:p w14:paraId="7BD45A8D" w14:textId="0C646BE0" w:rsidR="00A55450" w:rsidRPr="004A130B" w:rsidRDefault="00A55450" w:rsidP="00A55450">
      <w:pPr>
        <w:jc w:val="both"/>
        <w:rPr>
          <w:rFonts w:ascii="Century Gothic" w:hAnsi="Century Gothic" w:cstheme="majorHAnsi"/>
          <w:sz w:val="20"/>
          <w:szCs w:val="20"/>
        </w:rPr>
      </w:pPr>
      <w:r w:rsidRPr="004A130B">
        <w:rPr>
          <w:rFonts w:ascii="Century Gothic" w:hAnsi="Century Gothic" w:cstheme="majorHAnsi"/>
          <w:sz w:val="20"/>
          <w:szCs w:val="20"/>
        </w:rPr>
        <w:t xml:space="preserve">1° Les renseignements concernant la situation juridique du candidat </w:t>
      </w:r>
    </w:p>
    <w:p w14:paraId="1CA2DB12" w14:textId="77777777" w:rsidR="00A55450" w:rsidRPr="004A130B" w:rsidRDefault="00A55450" w:rsidP="00A55450">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Une déclaration sur l'honneur pour justifier que le candidat n'entre dans aucun des cas mentionnés aux articles L. 2141-1 à L. 2141-11 du code de la commande publique ;</w:t>
      </w:r>
    </w:p>
    <w:p w14:paraId="2EBB0128" w14:textId="77777777" w:rsidR="00A55450" w:rsidRPr="004A130B" w:rsidRDefault="00A55450" w:rsidP="00A55450">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 xml:space="preserve">Copie du ou des jugements prononcés, si le candidat est en redressement judiciaire ; </w:t>
      </w:r>
    </w:p>
    <w:p w14:paraId="380DE34D" w14:textId="103E4BED" w:rsidR="00A55450" w:rsidRPr="005E2AC8" w:rsidRDefault="00A55450" w:rsidP="00A55450">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 xml:space="preserve">Renseignements sur l’obligation d’emploi des travailleurs handicapés, mentionnés aux articles L.5212-1 à L.5212-11 du Code du travail.  </w:t>
      </w:r>
    </w:p>
    <w:p w14:paraId="33D33CBE" w14:textId="5D74BE17" w:rsidR="00A55450" w:rsidRPr="004A130B" w:rsidRDefault="00A55450" w:rsidP="00A55450">
      <w:pPr>
        <w:jc w:val="both"/>
        <w:rPr>
          <w:rFonts w:ascii="Century Gothic" w:hAnsi="Century Gothic" w:cstheme="majorHAnsi"/>
          <w:sz w:val="20"/>
          <w:szCs w:val="20"/>
        </w:rPr>
      </w:pPr>
      <w:r w:rsidRPr="004A130B">
        <w:rPr>
          <w:rFonts w:ascii="Century Gothic" w:hAnsi="Century Gothic" w:cstheme="majorHAnsi"/>
          <w:sz w:val="20"/>
          <w:szCs w:val="20"/>
        </w:rPr>
        <w:t>2° Les renseignements permettant d’évaluer les capacités économiques et financières du candidat</w:t>
      </w:r>
    </w:p>
    <w:p w14:paraId="015DCEAA" w14:textId="66DB2D5A" w:rsidR="00A55450" w:rsidRPr="005E2AC8" w:rsidRDefault="00A55450" w:rsidP="00A55450">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Une déclaration concernant le chiffre d’affaires global du candidat et, le cas échéant, le chiffre d’affaires du domaine d’activité faisant l’objet du marché, portant au maximum sur les trois derniers exercices disponibles en fonction de la date de création de l’entreprise ou du début d’activité de l’opérateur économique, dans la mesure où les informations sur ces chiffres d’affaires sont disponibles</w:t>
      </w:r>
    </w:p>
    <w:p w14:paraId="2587A731" w14:textId="277BCE6E" w:rsidR="00A55450" w:rsidRPr="004A130B" w:rsidRDefault="00A55450" w:rsidP="00A55450">
      <w:pPr>
        <w:jc w:val="both"/>
        <w:rPr>
          <w:rFonts w:ascii="Century Gothic" w:hAnsi="Century Gothic" w:cstheme="majorHAnsi"/>
          <w:sz w:val="20"/>
          <w:szCs w:val="20"/>
        </w:rPr>
      </w:pPr>
      <w:r w:rsidRPr="004A130B">
        <w:rPr>
          <w:rFonts w:ascii="Century Gothic" w:hAnsi="Century Gothic" w:cstheme="majorHAnsi"/>
          <w:sz w:val="20"/>
          <w:szCs w:val="20"/>
        </w:rPr>
        <w:t xml:space="preserve">3° Les renseignements permettant d’évaluer les capacités techniques et professionnelles du candidat </w:t>
      </w:r>
    </w:p>
    <w:p w14:paraId="6025C825" w14:textId="77777777" w:rsidR="00A55450" w:rsidRPr="004A130B" w:rsidRDefault="00A55450" w:rsidP="00A55450">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 xml:space="preserve">Le chiffre d’affaires concernant les prestations de services réalisées au cours des trois derniers exercices disponibles ou de tout autre moyen de justifier de la capacité du candidat à réaliser les prestations objets du marché ; </w:t>
      </w:r>
    </w:p>
    <w:p w14:paraId="247C249F" w14:textId="77777777" w:rsidR="00A55450" w:rsidRPr="004A130B" w:rsidRDefault="00A55450" w:rsidP="00A55450">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La liste des références du candidat équivalent à celles de la présente consultation ;</w:t>
      </w:r>
    </w:p>
    <w:p w14:paraId="0DF5F7F1" w14:textId="4BA77458" w:rsidR="00A55450" w:rsidRPr="004A130B" w:rsidRDefault="00A55450" w:rsidP="002D7FDF">
      <w:pPr>
        <w:pStyle w:val="Paragraphedeliste"/>
        <w:numPr>
          <w:ilvl w:val="0"/>
          <w:numId w:val="25"/>
        </w:numPr>
        <w:spacing w:after="0" w:line="240" w:lineRule="auto"/>
        <w:jc w:val="both"/>
        <w:rPr>
          <w:rFonts w:ascii="Century Gothic" w:hAnsi="Century Gothic" w:cstheme="majorHAnsi"/>
          <w:sz w:val="20"/>
          <w:szCs w:val="20"/>
        </w:rPr>
      </w:pPr>
      <w:r w:rsidRPr="004A130B">
        <w:rPr>
          <w:rFonts w:ascii="Century Gothic" w:hAnsi="Century Gothic" w:cstheme="majorHAnsi"/>
          <w:sz w:val="20"/>
          <w:szCs w:val="20"/>
        </w:rPr>
        <w:t>Une déclaration indiquant les effectifs moyens annuels du candidat et l'importance du personnel d'encadrement pendant les trois dernières années.</w:t>
      </w:r>
    </w:p>
    <w:p w14:paraId="1304664D" w14:textId="77777777" w:rsidR="00A55450" w:rsidRPr="004A130B" w:rsidRDefault="00A55450" w:rsidP="00BB7B58">
      <w:pPr>
        <w:rPr>
          <w:rFonts w:ascii="Century Gothic" w:hAnsi="Century Gothic"/>
          <w:sz w:val="20"/>
          <w:szCs w:val="20"/>
        </w:rPr>
      </w:pPr>
    </w:p>
    <w:p w14:paraId="4ED47E55" w14:textId="5D1D7C21" w:rsidR="009E6626" w:rsidRPr="004A130B" w:rsidRDefault="009847F2" w:rsidP="009E6626">
      <w:pPr>
        <w:pStyle w:val="Titre2"/>
        <w:rPr>
          <w:rFonts w:ascii="Century Gothic" w:hAnsi="Century Gothic"/>
          <w:sz w:val="20"/>
          <w:szCs w:val="20"/>
        </w:rPr>
      </w:pPr>
      <w:bookmarkStart w:id="14" w:name="_Toc107406252"/>
      <w:r>
        <w:rPr>
          <w:rFonts w:ascii="Century Gothic" w:hAnsi="Century Gothic"/>
          <w:sz w:val="20"/>
          <w:szCs w:val="20"/>
        </w:rPr>
        <w:t>3.6</w:t>
      </w:r>
      <w:r w:rsidR="00623B24" w:rsidRPr="004A130B">
        <w:rPr>
          <w:rFonts w:ascii="Century Gothic" w:hAnsi="Century Gothic"/>
          <w:sz w:val="20"/>
          <w:szCs w:val="20"/>
        </w:rPr>
        <w:t xml:space="preserve"> </w:t>
      </w:r>
      <w:r w:rsidR="009400BF" w:rsidRPr="004A130B">
        <w:rPr>
          <w:rFonts w:ascii="Century Gothic" w:hAnsi="Century Gothic"/>
          <w:sz w:val="20"/>
          <w:szCs w:val="20"/>
        </w:rPr>
        <w:t>Examen des candidatures</w:t>
      </w:r>
      <w:bookmarkEnd w:id="14"/>
      <w:r w:rsidR="009400BF" w:rsidRPr="004A130B">
        <w:rPr>
          <w:rFonts w:ascii="Century Gothic" w:hAnsi="Century Gothic"/>
          <w:sz w:val="20"/>
          <w:szCs w:val="20"/>
        </w:rPr>
        <w:t xml:space="preserve"> </w:t>
      </w:r>
    </w:p>
    <w:p w14:paraId="4EFECE61" w14:textId="5626F5FE" w:rsidR="009400BF" w:rsidRPr="004A130B" w:rsidRDefault="009400BF" w:rsidP="009400BF">
      <w:pPr>
        <w:jc w:val="both"/>
        <w:rPr>
          <w:rFonts w:ascii="Century Gothic" w:hAnsi="Century Gothic" w:cstheme="majorHAnsi"/>
          <w:sz w:val="20"/>
          <w:szCs w:val="20"/>
        </w:rPr>
      </w:pPr>
      <w:r w:rsidRPr="004A130B">
        <w:rPr>
          <w:rFonts w:ascii="Century Gothic" w:hAnsi="Century Gothic" w:cstheme="majorHAnsi"/>
          <w:sz w:val="20"/>
          <w:szCs w:val="20"/>
        </w:rPr>
        <w:t xml:space="preserve">Les candidatures sont examinées au regard des éléments produits à l’appui de la candidature et conformément aux articles R.4122-4-20 et R.4122-4-22 du code de la santé publique. Les dispositions des articles L.2141 à L.2141-14 du code de la commande publique, relatifs aux motifs d’exclusions de la procédure de passation, sont applicables à la présente consultation. </w:t>
      </w:r>
    </w:p>
    <w:p w14:paraId="045CC9D8" w14:textId="050127AF" w:rsidR="009E6626" w:rsidRDefault="009400BF" w:rsidP="009E6626">
      <w:pPr>
        <w:jc w:val="both"/>
        <w:rPr>
          <w:rFonts w:ascii="Century Gothic" w:hAnsi="Century Gothic" w:cstheme="majorHAnsi"/>
          <w:sz w:val="20"/>
          <w:szCs w:val="20"/>
        </w:rPr>
      </w:pPr>
      <w:r w:rsidRPr="004A130B">
        <w:rPr>
          <w:rFonts w:ascii="Century Gothic" w:hAnsi="Century Gothic" w:cstheme="majorHAnsi"/>
          <w:sz w:val="20"/>
          <w:szCs w:val="20"/>
        </w:rPr>
        <w:t>Conformément aux dispositions à l’article L.2141-1 à L.2141-5 du code de la commande publique, le candidat ne doit pas être dans un de ces cas d'interdiction de soumissionner obligatoire. Le soumissionnaire est automatiquement exclu de la procédure.</w:t>
      </w:r>
    </w:p>
    <w:p w14:paraId="185C1D13" w14:textId="77777777" w:rsidR="003318C8" w:rsidRPr="004A130B" w:rsidRDefault="003318C8" w:rsidP="009E6626">
      <w:pPr>
        <w:jc w:val="both"/>
        <w:rPr>
          <w:rFonts w:ascii="Century Gothic" w:hAnsi="Century Gothic" w:cstheme="majorHAnsi"/>
          <w:sz w:val="20"/>
          <w:szCs w:val="20"/>
        </w:rPr>
      </w:pPr>
    </w:p>
    <w:p w14:paraId="131DFD90" w14:textId="73EC0B49" w:rsidR="002D7FDF" w:rsidRPr="004A130B" w:rsidRDefault="009847F2" w:rsidP="00303C03">
      <w:pPr>
        <w:pStyle w:val="Titre2"/>
        <w:rPr>
          <w:rFonts w:ascii="Century Gothic" w:hAnsi="Century Gothic"/>
          <w:sz w:val="20"/>
          <w:szCs w:val="20"/>
        </w:rPr>
      </w:pPr>
      <w:bookmarkStart w:id="15" w:name="_Toc107406253"/>
      <w:r>
        <w:rPr>
          <w:rFonts w:ascii="Century Gothic" w:hAnsi="Century Gothic"/>
          <w:sz w:val="20"/>
          <w:szCs w:val="20"/>
        </w:rPr>
        <w:t>3.7</w:t>
      </w:r>
      <w:r w:rsidR="009E6626" w:rsidRPr="004A130B">
        <w:rPr>
          <w:rFonts w:ascii="Century Gothic" w:hAnsi="Century Gothic"/>
          <w:sz w:val="20"/>
          <w:szCs w:val="20"/>
        </w:rPr>
        <w:t xml:space="preserve"> </w:t>
      </w:r>
      <w:r w:rsidR="002D7FDF" w:rsidRPr="004A130B">
        <w:rPr>
          <w:rFonts w:ascii="Century Gothic" w:hAnsi="Century Gothic"/>
          <w:sz w:val="20"/>
          <w:szCs w:val="20"/>
        </w:rPr>
        <w:t>Pièces exigées pour la présentation de l’offre</w:t>
      </w:r>
      <w:bookmarkEnd w:id="15"/>
      <w:r w:rsidR="002D7FDF" w:rsidRPr="004A130B">
        <w:rPr>
          <w:rFonts w:ascii="Century Gothic" w:hAnsi="Century Gothic"/>
          <w:sz w:val="20"/>
          <w:szCs w:val="20"/>
        </w:rPr>
        <w:t> </w:t>
      </w:r>
    </w:p>
    <w:p w14:paraId="1094A524" w14:textId="06163478" w:rsidR="002D7FDF" w:rsidRPr="004A130B" w:rsidRDefault="00705C3C" w:rsidP="002D7FDF">
      <w:pPr>
        <w:pStyle w:val="Default"/>
        <w:numPr>
          <w:ilvl w:val="0"/>
          <w:numId w:val="2"/>
        </w:numPr>
        <w:spacing w:after="120"/>
        <w:jc w:val="both"/>
        <w:rPr>
          <w:rFonts w:ascii="Century Gothic" w:hAnsi="Century Gothic" w:cstheme="majorHAnsi"/>
          <w:color w:val="auto"/>
          <w:sz w:val="20"/>
          <w:szCs w:val="20"/>
        </w:rPr>
      </w:pPr>
      <w:r>
        <w:rPr>
          <w:rFonts w:ascii="Century Gothic" w:hAnsi="Century Gothic" w:cstheme="majorHAnsi"/>
          <w:color w:val="auto"/>
          <w:sz w:val="20"/>
          <w:szCs w:val="20"/>
        </w:rPr>
        <w:t xml:space="preserve">Le </w:t>
      </w:r>
      <w:r w:rsidR="00DB005C">
        <w:rPr>
          <w:rFonts w:ascii="Century Gothic" w:hAnsi="Century Gothic" w:cstheme="majorHAnsi"/>
          <w:color w:val="auto"/>
          <w:sz w:val="20"/>
          <w:szCs w:val="20"/>
        </w:rPr>
        <w:t>p</w:t>
      </w:r>
      <w:r w:rsidR="00E454A1">
        <w:rPr>
          <w:rFonts w:ascii="Century Gothic" w:hAnsi="Century Gothic" w:cstheme="majorHAnsi"/>
          <w:color w:val="auto"/>
          <w:sz w:val="20"/>
          <w:szCs w:val="20"/>
        </w:rPr>
        <w:t xml:space="preserve">résent document </w:t>
      </w:r>
      <w:r w:rsidR="002D7FDF" w:rsidRPr="004A130B">
        <w:rPr>
          <w:rFonts w:ascii="Century Gothic" w:hAnsi="Century Gothic" w:cstheme="majorHAnsi"/>
          <w:color w:val="auto"/>
          <w:sz w:val="20"/>
          <w:szCs w:val="20"/>
        </w:rPr>
        <w:t>complété</w:t>
      </w:r>
      <w:r w:rsidR="00546649" w:rsidRPr="004A130B">
        <w:rPr>
          <w:rFonts w:ascii="Century Gothic" w:hAnsi="Century Gothic" w:cstheme="majorHAnsi"/>
          <w:color w:val="auto"/>
          <w:sz w:val="20"/>
          <w:szCs w:val="20"/>
        </w:rPr>
        <w:t>,</w:t>
      </w:r>
      <w:r w:rsidR="009A144D">
        <w:rPr>
          <w:rFonts w:ascii="Century Gothic" w:hAnsi="Century Gothic" w:cstheme="majorHAnsi"/>
          <w:color w:val="auto"/>
          <w:sz w:val="20"/>
          <w:szCs w:val="20"/>
        </w:rPr>
        <w:t xml:space="preserve"> daté</w:t>
      </w:r>
      <w:r w:rsidR="002D7FDF" w:rsidRPr="004A130B">
        <w:rPr>
          <w:rFonts w:ascii="Century Gothic" w:hAnsi="Century Gothic" w:cstheme="majorHAnsi"/>
          <w:color w:val="auto"/>
          <w:sz w:val="20"/>
          <w:szCs w:val="20"/>
        </w:rPr>
        <w:t xml:space="preserve"> </w:t>
      </w:r>
      <w:r w:rsidR="009A144D">
        <w:rPr>
          <w:rFonts w:ascii="Century Gothic" w:hAnsi="Century Gothic" w:cstheme="majorHAnsi"/>
          <w:color w:val="auto"/>
          <w:sz w:val="20"/>
          <w:szCs w:val="20"/>
        </w:rPr>
        <w:t>et signé ;</w:t>
      </w:r>
    </w:p>
    <w:p w14:paraId="33E20F61" w14:textId="77777777" w:rsidR="00DB005C" w:rsidRDefault="003318C8" w:rsidP="00705C3C">
      <w:pPr>
        <w:pStyle w:val="Default"/>
        <w:numPr>
          <w:ilvl w:val="0"/>
          <w:numId w:val="2"/>
        </w:numPr>
        <w:spacing w:after="120"/>
        <w:jc w:val="both"/>
        <w:rPr>
          <w:rFonts w:ascii="Century Gothic" w:hAnsi="Century Gothic" w:cstheme="majorHAnsi"/>
          <w:sz w:val="20"/>
          <w:szCs w:val="20"/>
        </w:rPr>
      </w:pPr>
      <w:r>
        <w:rPr>
          <w:rFonts w:ascii="Century Gothic" w:hAnsi="Century Gothic" w:cstheme="majorHAnsi"/>
          <w:color w:val="auto"/>
          <w:sz w:val="20"/>
          <w:szCs w:val="20"/>
        </w:rPr>
        <w:t xml:space="preserve">Un mémoire technique </w:t>
      </w:r>
      <w:r w:rsidRPr="003318C8">
        <w:rPr>
          <w:rFonts w:ascii="Century Gothic" w:hAnsi="Century Gothic" w:cstheme="majorHAnsi"/>
          <w:sz w:val="20"/>
          <w:szCs w:val="20"/>
        </w:rPr>
        <w:t xml:space="preserve">faisant une courte présentation du soumissionnaire et de ses références, les modalités d’acheminement et les tarifs proposées selon </w:t>
      </w:r>
      <w:r w:rsidR="00705C3C">
        <w:rPr>
          <w:rFonts w:ascii="Century Gothic" w:hAnsi="Century Gothic" w:cstheme="majorHAnsi"/>
          <w:sz w:val="20"/>
          <w:szCs w:val="20"/>
        </w:rPr>
        <w:t>l’</w:t>
      </w:r>
      <w:r w:rsidRPr="003318C8">
        <w:rPr>
          <w:rFonts w:ascii="Century Gothic" w:hAnsi="Century Gothic" w:cstheme="majorHAnsi"/>
          <w:sz w:val="20"/>
          <w:szCs w:val="20"/>
        </w:rPr>
        <w:t>annexe</w:t>
      </w:r>
      <w:r w:rsidR="00705C3C" w:rsidRPr="00705C3C">
        <w:t xml:space="preserve"> </w:t>
      </w:r>
      <w:r w:rsidR="00705C3C">
        <w:rPr>
          <w:rFonts w:ascii="Century Gothic" w:hAnsi="Century Gothic" w:cstheme="majorHAnsi"/>
          <w:sz w:val="20"/>
          <w:szCs w:val="20"/>
        </w:rPr>
        <w:t>n°</w:t>
      </w:r>
      <w:r w:rsidRPr="003318C8">
        <w:rPr>
          <w:rFonts w:ascii="Century Gothic" w:hAnsi="Century Gothic" w:cstheme="majorHAnsi"/>
          <w:sz w:val="20"/>
          <w:szCs w:val="20"/>
        </w:rPr>
        <w:t xml:space="preserve"> </w:t>
      </w:r>
      <w:r w:rsidR="00705C3C">
        <w:rPr>
          <w:rFonts w:ascii="Century Gothic" w:hAnsi="Century Gothic" w:cstheme="majorHAnsi"/>
          <w:sz w:val="20"/>
          <w:szCs w:val="20"/>
        </w:rPr>
        <w:t xml:space="preserve">1 dénommée </w:t>
      </w:r>
    </w:p>
    <w:p w14:paraId="3EE8D296" w14:textId="680B44B4" w:rsidR="0008087D" w:rsidRPr="003318C8" w:rsidRDefault="00DB005C" w:rsidP="00705C3C">
      <w:pPr>
        <w:pStyle w:val="Default"/>
        <w:numPr>
          <w:ilvl w:val="0"/>
          <w:numId w:val="2"/>
        </w:numPr>
        <w:spacing w:after="120"/>
        <w:jc w:val="both"/>
        <w:rPr>
          <w:rFonts w:ascii="Century Gothic" w:hAnsi="Century Gothic" w:cstheme="majorHAnsi"/>
          <w:sz w:val="20"/>
          <w:szCs w:val="20"/>
        </w:rPr>
      </w:pPr>
      <w:r>
        <w:rPr>
          <w:rFonts w:ascii="Century Gothic" w:hAnsi="Century Gothic" w:cstheme="majorHAnsi"/>
          <w:color w:val="auto"/>
          <w:sz w:val="20"/>
          <w:szCs w:val="20"/>
        </w:rPr>
        <w:t>L’</w:t>
      </w:r>
      <w:r w:rsidR="00705C3C">
        <w:rPr>
          <w:rFonts w:ascii="Century Gothic" w:hAnsi="Century Gothic" w:cstheme="majorHAnsi"/>
          <w:sz w:val="20"/>
          <w:szCs w:val="20"/>
        </w:rPr>
        <w:t>annexe financière dûment complétée</w:t>
      </w:r>
      <w:r w:rsidR="005E2AC8">
        <w:rPr>
          <w:rFonts w:ascii="Century Gothic" w:hAnsi="Century Gothic" w:cstheme="majorHAnsi"/>
          <w:sz w:val="20"/>
          <w:szCs w:val="20"/>
        </w:rPr>
        <w:t>,</w:t>
      </w:r>
      <w:r>
        <w:rPr>
          <w:rFonts w:ascii="Century Gothic" w:hAnsi="Century Gothic" w:cstheme="majorHAnsi"/>
          <w:sz w:val="20"/>
          <w:szCs w:val="20"/>
        </w:rPr>
        <w:t xml:space="preserve"> </w:t>
      </w:r>
      <w:r w:rsidR="003A05B1">
        <w:rPr>
          <w:rFonts w:ascii="Century Gothic" w:hAnsi="Century Gothic" w:cstheme="majorHAnsi"/>
          <w:sz w:val="20"/>
          <w:szCs w:val="20"/>
        </w:rPr>
        <w:t xml:space="preserve">datée </w:t>
      </w:r>
      <w:r w:rsidR="005E2AC8">
        <w:rPr>
          <w:rFonts w:ascii="Century Gothic" w:hAnsi="Century Gothic" w:cstheme="majorHAnsi"/>
          <w:sz w:val="20"/>
          <w:szCs w:val="20"/>
        </w:rPr>
        <w:t>et signée (annexe n° 1).</w:t>
      </w:r>
    </w:p>
    <w:p w14:paraId="7A82D076" w14:textId="77777777" w:rsidR="002D7FDF" w:rsidRPr="004A130B" w:rsidRDefault="002D7FDF" w:rsidP="00BB7B58">
      <w:pPr>
        <w:rPr>
          <w:rFonts w:ascii="Century Gothic" w:hAnsi="Century Gothic"/>
          <w:sz w:val="20"/>
          <w:szCs w:val="20"/>
        </w:rPr>
      </w:pPr>
    </w:p>
    <w:p w14:paraId="52EDEE91" w14:textId="7DD2B2C6" w:rsidR="003F1866" w:rsidRPr="009A144D" w:rsidRDefault="0027078F" w:rsidP="00E46E2B">
      <w:pPr>
        <w:pStyle w:val="Titre2"/>
        <w:rPr>
          <w:rFonts w:ascii="Century Gothic" w:hAnsi="Century Gothic"/>
          <w:sz w:val="20"/>
          <w:szCs w:val="20"/>
        </w:rPr>
      </w:pPr>
      <w:bookmarkStart w:id="16" w:name="_Toc107406254"/>
      <w:r w:rsidRPr="004A130B">
        <w:rPr>
          <w:rFonts w:ascii="Century Gothic" w:hAnsi="Century Gothic"/>
          <w:sz w:val="20"/>
          <w:szCs w:val="20"/>
        </w:rPr>
        <w:lastRenderedPageBreak/>
        <w:t>3</w:t>
      </w:r>
      <w:r w:rsidR="00AD5587" w:rsidRPr="004A130B">
        <w:rPr>
          <w:rFonts w:ascii="Century Gothic" w:hAnsi="Century Gothic"/>
          <w:sz w:val="20"/>
          <w:szCs w:val="20"/>
        </w:rPr>
        <w:t>.</w:t>
      </w:r>
      <w:r w:rsidR="009847F2">
        <w:rPr>
          <w:rFonts w:ascii="Century Gothic" w:hAnsi="Century Gothic"/>
          <w:sz w:val="20"/>
          <w:szCs w:val="20"/>
        </w:rPr>
        <w:t>8</w:t>
      </w:r>
      <w:r w:rsidR="00AD5587" w:rsidRPr="004A130B">
        <w:rPr>
          <w:rFonts w:ascii="Century Gothic" w:hAnsi="Century Gothic"/>
          <w:sz w:val="20"/>
          <w:szCs w:val="20"/>
        </w:rPr>
        <w:t xml:space="preserve"> Critères de sélection </w:t>
      </w:r>
      <w:r w:rsidR="00267264" w:rsidRPr="004A130B">
        <w:rPr>
          <w:rFonts w:ascii="Century Gothic" w:hAnsi="Century Gothic"/>
          <w:sz w:val="20"/>
          <w:szCs w:val="20"/>
        </w:rPr>
        <w:t>des offres</w:t>
      </w:r>
      <w:bookmarkEnd w:id="16"/>
      <w:r w:rsidR="00267264" w:rsidRPr="004A130B">
        <w:rPr>
          <w:rFonts w:ascii="Century Gothic" w:hAnsi="Century Gothic"/>
          <w:sz w:val="20"/>
          <w:szCs w:val="20"/>
        </w:rPr>
        <w:t xml:space="preserve"> </w:t>
      </w:r>
    </w:p>
    <w:p w14:paraId="1947C9D2" w14:textId="418E4230" w:rsidR="00303C03" w:rsidRPr="004A130B" w:rsidRDefault="00267264" w:rsidP="00303C03">
      <w:pPr>
        <w:pStyle w:val="Default"/>
        <w:spacing w:after="120"/>
        <w:jc w:val="both"/>
        <w:rPr>
          <w:rFonts w:ascii="Century Gothic" w:hAnsi="Century Gothic" w:cstheme="majorHAnsi"/>
          <w:sz w:val="20"/>
          <w:szCs w:val="20"/>
        </w:rPr>
      </w:pPr>
      <w:r w:rsidRPr="004A130B">
        <w:rPr>
          <w:rFonts w:ascii="Century Gothic" w:hAnsi="Century Gothic" w:cstheme="majorHAnsi"/>
          <w:sz w:val="20"/>
          <w:szCs w:val="20"/>
        </w:rPr>
        <w:t>L</w:t>
      </w:r>
      <w:r w:rsidR="00AD5587" w:rsidRPr="004A130B">
        <w:rPr>
          <w:rFonts w:ascii="Century Gothic" w:hAnsi="Century Gothic" w:cstheme="majorHAnsi"/>
          <w:sz w:val="20"/>
          <w:szCs w:val="20"/>
        </w:rPr>
        <w:t xml:space="preserve">es offres inappropriées, irrégulières ou inacceptables </w:t>
      </w:r>
      <w:r w:rsidRPr="004A130B">
        <w:rPr>
          <w:rFonts w:ascii="Century Gothic" w:hAnsi="Century Gothic" w:cstheme="majorHAnsi"/>
          <w:sz w:val="20"/>
          <w:szCs w:val="20"/>
        </w:rPr>
        <w:t xml:space="preserve">sont rejetées </w:t>
      </w:r>
      <w:r w:rsidR="00AD5587" w:rsidRPr="004A130B">
        <w:rPr>
          <w:rFonts w:ascii="Century Gothic" w:hAnsi="Century Gothic" w:cstheme="majorHAnsi"/>
          <w:sz w:val="20"/>
          <w:szCs w:val="20"/>
        </w:rPr>
        <w:t xml:space="preserve">(art. </w:t>
      </w:r>
      <w:r w:rsidRPr="004A130B">
        <w:rPr>
          <w:rFonts w:ascii="Century Gothic" w:hAnsi="Century Gothic" w:cstheme="majorHAnsi"/>
          <w:sz w:val="20"/>
          <w:szCs w:val="20"/>
        </w:rPr>
        <w:t>R.4122-4-26 du code de la santé publique</w:t>
      </w:r>
      <w:r w:rsidR="00AD5587" w:rsidRPr="004A130B">
        <w:rPr>
          <w:rFonts w:ascii="Century Gothic" w:hAnsi="Century Gothic" w:cstheme="majorHAnsi"/>
          <w:sz w:val="20"/>
          <w:szCs w:val="20"/>
        </w:rPr>
        <w:t>).</w:t>
      </w:r>
    </w:p>
    <w:p w14:paraId="721636E8" w14:textId="230C7F4C" w:rsidR="00AD5587" w:rsidRPr="004A130B" w:rsidRDefault="00AD5587" w:rsidP="00303C03">
      <w:pPr>
        <w:pStyle w:val="Default"/>
        <w:spacing w:after="120"/>
        <w:jc w:val="both"/>
        <w:rPr>
          <w:rFonts w:ascii="Century Gothic" w:hAnsi="Century Gothic" w:cstheme="majorHAnsi"/>
          <w:sz w:val="20"/>
          <w:szCs w:val="20"/>
        </w:rPr>
      </w:pPr>
      <w:r w:rsidRPr="004A130B">
        <w:rPr>
          <w:rFonts w:ascii="Century Gothic" w:hAnsi="Century Gothic" w:cstheme="majorHAnsi"/>
          <w:sz w:val="20"/>
          <w:szCs w:val="20"/>
        </w:rPr>
        <w:t xml:space="preserve">Les offres des candidats admis à l’analyse de leur proposition seront notées et classées selon </w:t>
      </w:r>
      <w:r w:rsidR="00842432">
        <w:rPr>
          <w:rFonts w:ascii="Century Gothic" w:hAnsi="Century Gothic" w:cstheme="majorHAnsi"/>
          <w:sz w:val="20"/>
          <w:szCs w:val="20"/>
        </w:rPr>
        <w:t>trois</w:t>
      </w:r>
      <w:r w:rsidR="00267264" w:rsidRPr="004A130B">
        <w:rPr>
          <w:rFonts w:ascii="Century Gothic" w:hAnsi="Century Gothic" w:cstheme="majorHAnsi"/>
          <w:sz w:val="20"/>
          <w:szCs w:val="20"/>
        </w:rPr>
        <w:t xml:space="preserve"> </w:t>
      </w:r>
      <w:r w:rsidRPr="004A130B">
        <w:rPr>
          <w:rFonts w:ascii="Century Gothic" w:hAnsi="Century Gothic" w:cstheme="majorHAnsi"/>
          <w:sz w:val="20"/>
          <w:szCs w:val="20"/>
        </w:rPr>
        <w:t>critères, qui se subdivisent eux-mêmes en sous-critères. Le tableau ci-dessous détaille les notes maximales, les formules de notation et les coefficients affectés à chacun des critères.</w:t>
      </w:r>
    </w:p>
    <w:p w14:paraId="540B75CC" w14:textId="72C95317" w:rsidR="00AD5587" w:rsidRPr="00BB7B58" w:rsidRDefault="00AD5587" w:rsidP="00560425">
      <w:pPr>
        <w:pStyle w:val="Default"/>
        <w:spacing w:after="120"/>
        <w:jc w:val="both"/>
        <w:rPr>
          <w:rFonts w:ascii="Century Gothic" w:hAnsi="Century Gothic" w:cstheme="majorHAnsi"/>
          <w:sz w:val="20"/>
          <w:szCs w:val="20"/>
        </w:rPr>
      </w:pPr>
      <w:r w:rsidRPr="004A130B">
        <w:rPr>
          <w:rFonts w:ascii="Century Gothic" w:hAnsi="Century Gothic" w:cstheme="majorHAnsi"/>
          <w:sz w:val="20"/>
          <w:szCs w:val="20"/>
        </w:rPr>
        <w:t>Les notes obtenues pour chacun des sous-critères seront additionnées pour obtenir une note</w:t>
      </w:r>
      <w:r w:rsidRPr="00BB7B58">
        <w:rPr>
          <w:rFonts w:ascii="Century Gothic" w:hAnsi="Century Gothic" w:cstheme="majorHAnsi"/>
          <w:sz w:val="20"/>
          <w:szCs w:val="20"/>
        </w:rPr>
        <w:t xml:space="preserve"> totale sur 100</w:t>
      </w:r>
      <w:r w:rsidR="009E6626">
        <w:rPr>
          <w:rFonts w:ascii="Century Gothic" w:hAnsi="Century Gothic" w:cstheme="majorHAnsi"/>
          <w:sz w:val="20"/>
          <w:szCs w:val="20"/>
        </w:rPr>
        <w:t>.</w:t>
      </w:r>
    </w:p>
    <w:p w14:paraId="506AFAF0" w14:textId="1AACEA41" w:rsidR="001E6E4D" w:rsidRDefault="001E6E4D" w:rsidP="00303C03">
      <w:pPr>
        <w:pStyle w:val="Default"/>
        <w:spacing w:after="120"/>
        <w:jc w:val="both"/>
        <w:rPr>
          <w:rFonts w:ascii="Century Gothic" w:hAnsi="Century Gothic" w:cstheme="majorHAnsi"/>
          <w:color w:val="auto"/>
          <w:sz w:val="20"/>
          <w:szCs w:val="20"/>
        </w:rPr>
      </w:pPr>
    </w:p>
    <w:tbl>
      <w:tblPr>
        <w:tblW w:w="9280" w:type="dxa"/>
        <w:tblInd w:w="-10" w:type="dxa"/>
        <w:tblCellMar>
          <w:left w:w="70" w:type="dxa"/>
          <w:right w:w="70" w:type="dxa"/>
        </w:tblCellMar>
        <w:tblLook w:val="04A0" w:firstRow="1" w:lastRow="0" w:firstColumn="1" w:lastColumn="0" w:noHBand="0" w:noVBand="1"/>
      </w:tblPr>
      <w:tblGrid>
        <w:gridCol w:w="2511"/>
        <w:gridCol w:w="2040"/>
        <w:gridCol w:w="4552"/>
        <w:gridCol w:w="169"/>
        <w:gridCol w:w="8"/>
      </w:tblGrid>
      <w:tr w:rsidR="00CF368F" w:rsidRPr="00CF368F" w14:paraId="4CB1E6D7" w14:textId="77777777" w:rsidTr="000B7983">
        <w:trPr>
          <w:gridAfter w:val="1"/>
          <w:wAfter w:w="8" w:type="dxa"/>
          <w:trHeight w:val="926"/>
        </w:trPr>
        <w:tc>
          <w:tcPr>
            <w:tcW w:w="9272" w:type="dxa"/>
            <w:gridSpan w:val="4"/>
            <w:tcBorders>
              <w:top w:val="nil"/>
              <w:left w:val="single" w:sz="8" w:space="0" w:color="auto"/>
              <w:bottom w:val="nil"/>
              <w:right w:val="single" w:sz="4" w:space="0" w:color="000000"/>
            </w:tcBorders>
            <w:shd w:val="clear" w:color="4472C4" w:fill="4472C4"/>
            <w:vAlign w:val="center"/>
            <w:hideMark/>
          </w:tcPr>
          <w:p w14:paraId="57074369" w14:textId="77777777" w:rsidR="00CF368F" w:rsidRPr="00CF368F" w:rsidRDefault="00CF368F" w:rsidP="00CF368F">
            <w:pPr>
              <w:spacing w:after="0" w:line="240" w:lineRule="auto"/>
              <w:jc w:val="center"/>
              <w:rPr>
                <w:rFonts w:ascii="Calibri" w:eastAsia="Times New Roman" w:hAnsi="Calibri" w:cs="Calibri"/>
                <w:b/>
                <w:bCs/>
                <w:color w:val="FFFFFF"/>
                <w:lang w:eastAsia="fr-FR"/>
              </w:rPr>
            </w:pPr>
            <w:r w:rsidRPr="00CF368F">
              <w:rPr>
                <w:rFonts w:ascii="Calibri" w:eastAsia="Times New Roman" w:hAnsi="Calibri" w:cs="Calibri"/>
                <w:b/>
                <w:bCs/>
                <w:color w:val="FFFFFF"/>
                <w:lang w:eastAsia="fr-FR"/>
              </w:rPr>
              <w:t>Mise sous plis et livraison</w:t>
            </w:r>
          </w:p>
        </w:tc>
      </w:tr>
      <w:tr w:rsidR="00031312" w:rsidRPr="00CF368F" w14:paraId="66A3FC0C" w14:textId="77777777" w:rsidTr="000B7983">
        <w:trPr>
          <w:gridAfter w:val="2"/>
          <w:wAfter w:w="177" w:type="dxa"/>
          <w:trHeight w:val="318"/>
        </w:trPr>
        <w:tc>
          <w:tcPr>
            <w:tcW w:w="2511" w:type="dxa"/>
            <w:tcBorders>
              <w:top w:val="single" w:sz="8" w:space="0" w:color="auto"/>
              <w:left w:val="single" w:sz="8" w:space="0" w:color="auto"/>
              <w:bottom w:val="nil"/>
              <w:right w:val="nil"/>
            </w:tcBorders>
            <w:shd w:val="clear" w:color="4472C4" w:fill="4472C4"/>
            <w:noWrap/>
            <w:vAlign w:val="bottom"/>
            <w:hideMark/>
          </w:tcPr>
          <w:p w14:paraId="5FF19BD2" w14:textId="77777777" w:rsidR="00031312" w:rsidRPr="00CF368F" w:rsidRDefault="00031312" w:rsidP="00CF368F">
            <w:pPr>
              <w:spacing w:after="0" w:line="240" w:lineRule="auto"/>
              <w:rPr>
                <w:rFonts w:ascii="Calibri" w:eastAsia="Times New Roman" w:hAnsi="Calibri" w:cs="Calibri"/>
                <w:b/>
                <w:bCs/>
                <w:color w:val="FFFFFF"/>
                <w:lang w:eastAsia="fr-FR"/>
              </w:rPr>
            </w:pPr>
            <w:r w:rsidRPr="00CF368F">
              <w:rPr>
                <w:rFonts w:ascii="Calibri" w:eastAsia="Times New Roman" w:hAnsi="Calibri" w:cs="Calibri"/>
                <w:b/>
                <w:bCs/>
                <w:color w:val="FFFFFF"/>
                <w:lang w:eastAsia="fr-FR"/>
              </w:rPr>
              <w:t>Critères</w:t>
            </w:r>
          </w:p>
        </w:tc>
        <w:tc>
          <w:tcPr>
            <w:tcW w:w="2040" w:type="dxa"/>
            <w:tcBorders>
              <w:top w:val="single" w:sz="8" w:space="0" w:color="auto"/>
              <w:left w:val="nil"/>
              <w:bottom w:val="nil"/>
              <w:right w:val="single" w:sz="8" w:space="0" w:color="auto"/>
            </w:tcBorders>
            <w:shd w:val="clear" w:color="4472C4" w:fill="4472C4"/>
            <w:vAlign w:val="center"/>
            <w:hideMark/>
          </w:tcPr>
          <w:p w14:paraId="52F3BFB3" w14:textId="77777777" w:rsidR="00031312" w:rsidRPr="00CF368F" w:rsidRDefault="00031312" w:rsidP="00CF368F">
            <w:pPr>
              <w:spacing w:after="0" w:line="240" w:lineRule="auto"/>
              <w:rPr>
                <w:rFonts w:ascii="Calibri" w:eastAsia="Times New Roman" w:hAnsi="Calibri" w:cs="Calibri"/>
                <w:b/>
                <w:bCs/>
                <w:color w:val="FFFFFF"/>
                <w:lang w:eastAsia="fr-FR"/>
              </w:rPr>
            </w:pPr>
            <w:r w:rsidRPr="00CF368F">
              <w:rPr>
                <w:rFonts w:ascii="Calibri" w:eastAsia="Times New Roman" w:hAnsi="Calibri" w:cs="Calibri"/>
                <w:b/>
                <w:bCs/>
                <w:color w:val="FFFFFF"/>
                <w:lang w:eastAsia="fr-FR"/>
              </w:rPr>
              <w:t xml:space="preserve">pondération </w:t>
            </w:r>
          </w:p>
        </w:tc>
        <w:tc>
          <w:tcPr>
            <w:tcW w:w="4552" w:type="dxa"/>
            <w:tcBorders>
              <w:top w:val="single" w:sz="8" w:space="0" w:color="auto"/>
              <w:left w:val="nil"/>
              <w:bottom w:val="nil"/>
              <w:right w:val="nil"/>
            </w:tcBorders>
            <w:shd w:val="clear" w:color="4472C4" w:fill="4472C4"/>
            <w:vAlign w:val="center"/>
            <w:hideMark/>
          </w:tcPr>
          <w:p w14:paraId="6C0E0BE5" w14:textId="2C4A1F39" w:rsidR="00031312" w:rsidRPr="00CF368F" w:rsidRDefault="00031312" w:rsidP="00CF368F">
            <w:pPr>
              <w:spacing w:after="0" w:line="240" w:lineRule="auto"/>
              <w:rPr>
                <w:rFonts w:ascii="Calibri" w:eastAsia="Times New Roman" w:hAnsi="Calibri" w:cs="Calibri"/>
                <w:b/>
                <w:bCs/>
                <w:color w:val="FFFFFF"/>
                <w:u w:val="single"/>
                <w:lang w:eastAsia="fr-FR"/>
              </w:rPr>
            </w:pPr>
          </w:p>
        </w:tc>
      </w:tr>
      <w:tr w:rsidR="00031312" w:rsidRPr="00CF368F" w14:paraId="4FC549F8" w14:textId="77777777" w:rsidTr="000B7983">
        <w:trPr>
          <w:gridAfter w:val="2"/>
          <w:wAfter w:w="177" w:type="dxa"/>
          <w:trHeight w:val="2140"/>
        </w:trPr>
        <w:tc>
          <w:tcPr>
            <w:tcW w:w="25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094023" w14:textId="77777777" w:rsidR="00031312" w:rsidRPr="00CF368F" w:rsidRDefault="00031312" w:rsidP="00CF368F">
            <w:pPr>
              <w:spacing w:after="0" w:line="240" w:lineRule="auto"/>
              <w:jc w:val="center"/>
              <w:rPr>
                <w:rFonts w:ascii="Calibri" w:eastAsia="Times New Roman" w:hAnsi="Calibri" w:cs="Calibri"/>
                <w:b/>
                <w:bCs/>
                <w:color w:val="000000"/>
                <w:lang w:eastAsia="fr-FR"/>
              </w:rPr>
            </w:pPr>
            <w:r w:rsidRPr="00CF368F">
              <w:rPr>
                <w:rFonts w:ascii="Calibri" w:eastAsia="Times New Roman" w:hAnsi="Calibri" w:cs="Calibri"/>
                <w:b/>
                <w:bCs/>
                <w:color w:val="000000"/>
                <w:lang w:eastAsia="fr-FR"/>
              </w:rPr>
              <w:t xml:space="preserve">Cout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9EE4825" w14:textId="77777777" w:rsidR="00031312" w:rsidRPr="00CF368F" w:rsidRDefault="00031312" w:rsidP="00CF368F">
            <w:pPr>
              <w:spacing w:after="0" w:line="240" w:lineRule="auto"/>
              <w:jc w:val="center"/>
              <w:rPr>
                <w:rFonts w:ascii="Calibri" w:eastAsia="Times New Roman" w:hAnsi="Calibri" w:cs="Calibri"/>
                <w:color w:val="000000"/>
                <w:lang w:eastAsia="fr-FR"/>
              </w:rPr>
            </w:pPr>
            <w:r w:rsidRPr="00CF368F">
              <w:rPr>
                <w:rFonts w:ascii="Calibri" w:eastAsia="Times New Roman" w:hAnsi="Calibri" w:cs="Calibri"/>
                <w:color w:val="000000"/>
                <w:lang w:eastAsia="fr-FR"/>
              </w:rPr>
              <w:t>50%</w:t>
            </w:r>
          </w:p>
        </w:tc>
        <w:tc>
          <w:tcPr>
            <w:tcW w:w="4552" w:type="dxa"/>
            <w:tcBorders>
              <w:top w:val="single" w:sz="4" w:space="0" w:color="auto"/>
              <w:left w:val="nil"/>
              <w:bottom w:val="single" w:sz="4" w:space="0" w:color="auto"/>
              <w:right w:val="single" w:sz="4" w:space="0" w:color="auto"/>
            </w:tcBorders>
            <w:shd w:val="clear" w:color="auto" w:fill="auto"/>
            <w:vAlign w:val="center"/>
            <w:hideMark/>
          </w:tcPr>
          <w:p w14:paraId="55528D94" w14:textId="14B904D4" w:rsidR="00031312" w:rsidRPr="00CF368F" w:rsidRDefault="00031312" w:rsidP="00623831">
            <w:pPr>
              <w:spacing w:after="0" w:line="240" w:lineRule="auto"/>
              <w:rPr>
                <w:rFonts w:ascii="Calibri" w:eastAsia="Times New Roman" w:hAnsi="Calibri" w:cs="Calibri"/>
                <w:color w:val="000000"/>
                <w:lang w:eastAsia="fr-FR"/>
              </w:rPr>
            </w:pPr>
            <w:r w:rsidRPr="00CF368F">
              <w:rPr>
                <w:rFonts w:ascii="Calibri" w:eastAsia="Times New Roman" w:hAnsi="Calibri" w:cs="Calibri"/>
                <w:color w:val="000000"/>
                <w:lang w:eastAsia="fr-FR"/>
              </w:rPr>
              <w:t>Assemblage, colisage, mise en carton, mise sur palette suivant une répartition précise</w:t>
            </w:r>
            <w:r>
              <w:t xml:space="preserve"> </w:t>
            </w:r>
            <w:r>
              <w:rPr>
                <w:rFonts w:ascii="Calibri" w:eastAsia="Times New Roman" w:hAnsi="Calibri" w:cs="Calibri"/>
                <w:color w:val="000000"/>
                <w:lang w:eastAsia="fr-FR"/>
              </w:rPr>
              <w:t xml:space="preserve">dans l’annexe 2 jointe au présent document </w:t>
            </w:r>
          </w:p>
        </w:tc>
      </w:tr>
      <w:tr w:rsidR="00031312" w:rsidRPr="00CF368F" w14:paraId="2B8DB015" w14:textId="77777777" w:rsidTr="000B7983">
        <w:trPr>
          <w:gridAfter w:val="2"/>
          <w:wAfter w:w="177" w:type="dxa"/>
          <w:trHeight w:val="622"/>
        </w:trPr>
        <w:tc>
          <w:tcPr>
            <w:tcW w:w="2511" w:type="dxa"/>
            <w:vMerge w:val="restart"/>
            <w:tcBorders>
              <w:top w:val="nil"/>
              <w:left w:val="single" w:sz="8" w:space="0" w:color="auto"/>
              <w:bottom w:val="single" w:sz="8" w:space="0" w:color="000000"/>
              <w:right w:val="single" w:sz="4" w:space="0" w:color="auto"/>
            </w:tcBorders>
            <w:shd w:val="clear" w:color="auto" w:fill="auto"/>
            <w:vAlign w:val="center"/>
            <w:hideMark/>
          </w:tcPr>
          <w:p w14:paraId="5EB37ED1" w14:textId="77777777" w:rsidR="00031312" w:rsidRPr="00CF368F" w:rsidRDefault="00031312" w:rsidP="00CF368F">
            <w:pPr>
              <w:spacing w:after="0" w:line="240" w:lineRule="auto"/>
              <w:jc w:val="center"/>
              <w:rPr>
                <w:rFonts w:ascii="Calibri" w:eastAsia="Times New Roman" w:hAnsi="Calibri" w:cs="Calibri"/>
                <w:b/>
                <w:bCs/>
                <w:color w:val="000000"/>
                <w:lang w:eastAsia="fr-FR"/>
              </w:rPr>
            </w:pPr>
            <w:r w:rsidRPr="00CF368F">
              <w:rPr>
                <w:rFonts w:ascii="Calibri" w:eastAsia="Times New Roman" w:hAnsi="Calibri" w:cs="Calibri"/>
                <w:b/>
                <w:bCs/>
                <w:color w:val="000000"/>
                <w:lang w:eastAsia="fr-FR"/>
              </w:rPr>
              <w:t xml:space="preserve">Délais </w:t>
            </w:r>
          </w:p>
        </w:tc>
        <w:tc>
          <w:tcPr>
            <w:tcW w:w="2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4FBF5" w14:textId="77777777" w:rsidR="00031312" w:rsidRPr="00CF368F" w:rsidRDefault="00031312" w:rsidP="00CF368F">
            <w:pPr>
              <w:spacing w:after="0" w:line="240" w:lineRule="auto"/>
              <w:jc w:val="center"/>
              <w:rPr>
                <w:rFonts w:ascii="Calibri" w:eastAsia="Times New Roman" w:hAnsi="Calibri" w:cs="Calibri"/>
                <w:color w:val="000000"/>
                <w:lang w:eastAsia="fr-FR"/>
              </w:rPr>
            </w:pPr>
            <w:r w:rsidRPr="00CF368F">
              <w:rPr>
                <w:rFonts w:ascii="Calibri" w:eastAsia="Times New Roman" w:hAnsi="Calibri" w:cs="Calibri"/>
                <w:color w:val="000000"/>
                <w:lang w:eastAsia="fr-FR"/>
              </w:rPr>
              <w:t>50%</w:t>
            </w:r>
          </w:p>
        </w:tc>
        <w:tc>
          <w:tcPr>
            <w:tcW w:w="4552" w:type="dxa"/>
            <w:tcBorders>
              <w:top w:val="nil"/>
              <w:left w:val="nil"/>
              <w:bottom w:val="single" w:sz="4" w:space="0" w:color="auto"/>
              <w:right w:val="single" w:sz="4" w:space="0" w:color="auto"/>
            </w:tcBorders>
            <w:shd w:val="clear" w:color="auto" w:fill="auto"/>
            <w:vAlign w:val="center"/>
            <w:hideMark/>
          </w:tcPr>
          <w:p w14:paraId="6B12AC49" w14:textId="3362F3D0" w:rsidR="00031312" w:rsidRPr="00CF368F" w:rsidRDefault="00031312" w:rsidP="00CF368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En </w:t>
            </w:r>
            <w:r w:rsidRPr="00CF368F">
              <w:rPr>
                <w:rFonts w:ascii="Calibri" w:eastAsia="Times New Roman" w:hAnsi="Calibri" w:cs="Calibri"/>
                <w:color w:val="000000"/>
                <w:lang w:eastAsia="fr-FR"/>
              </w:rPr>
              <w:t>France métropolitaine</w:t>
            </w:r>
            <w:r>
              <w:rPr>
                <w:rFonts w:ascii="Calibri" w:eastAsia="Times New Roman" w:hAnsi="Calibri" w:cs="Calibri"/>
                <w:color w:val="000000"/>
                <w:lang w:eastAsia="fr-FR"/>
              </w:rPr>
              <w:t xml:space="preserve"> et DOM TOM</w:t>
            </w:r>
          </w:p>
        </w:tc>
      </w:tr>
      <w:tr w:rsidR="00CF368F" w:rsidRPr="00CF368F" w14:paraId="1F5EF1FE" w14:textId="77777777" w:rsidTr="000B7983">
        <w:trPr>
          <w:trHeight w:val="318"/>
        </w:trPr>
        <w:tc>
          <w:tcPr>
            <w:tcW w:w="2511" w:type="dxa"/>
            <w:vMerge/>
            <w:tcBorders>
              <w:top w:val="nil"/>
              <w:left w:val="single" w:sz="8" w:space="0" w:color="auto"/>
              <w:bottom w:val="single" w:sz="8" w:space="0" w:color="000000"/>
              <w:right w:val="single" w:sz="4" w:space="0" w:color="auto"/>
            </w:tcBorders>
            <w:vAlign w:val="center"/>
            <w:hideMark/>
          </w:tcPr>
          <w:p w14:paraId="75A8D5C4" w14:textId="77777777" w:rsidR="00CF368F" w:rsidRPr="00CF368F" w:rsidRDefault="00CF368F" w:rsidP="00CF368F">
            <w:pPr>
              <w:spacing w:after="0" w:line="240" w:lineRule="auto"/>
              <w:rPr>
                <w:rFonts w:ascii="Calibri" w:eastAsia="Times New Roman" w:hAnsi="Calibri" w:cs="Calibri"/>
                <w:b/>
                <w:bCs/>
                <w:color w:val="000000"/>
                <w:lang w:eastAsia="fr-FR"/>
              </w:rPr>
            </w:pPr>
          </w:p>
        </w:tc>
        <w:tc>
          <w:tcPr>
            <w:tcW w:w="2040" w:type="dxa"/>
            <w:vMerge/>
            <w:tcBorders>
              <w:top w:val="nil"/>
              <w:left w:val="single" w:sz="4" w:space="0" w:color="auto"/>
              <w:bottom w:val="single" w:sz="4" w:space="0" w:color="auto"/>
              <w:right w:val="single" w:sz="4" w:space="0" w:color="auto"/>
            </w:tcBorders>
            <w:vAlign w:val="center"/>
            <w:hideMark/>
          </w:tcPr>
          <w:p w14:paraId="691DAC9F" w14:textId="77777777" w:rsidR="00CF368F" w:rsidRPr="00CF368F" w:rsidRDefault="00CF368F" w:rsidP="00CF368F">
            <w:pPr>
              <w:spacing w:after="0" w:line="240" w:lineRule="auto"/>
              <w:rPr>
                <w:rFonts w:ascii="Calibri" w:eastAsia="Times New Roman" w:hAnsi="Calibri" w:cs="Calibri"/>
                <w:color w:val="000000"/>
                <w:lang w:eastAsia="fr-FR"/>
              </w:rPr>
            </w:pPr>
          </w:p>
        </w:tc>
        <w:tc>
          <w:tcPr>
            <w:tcW w:w="4552" w:type="dxa"/>
            <w:tcBorders>
              <w:top w:val="nil"/>
              <w:left w:val="nil"/>
              <w:bottom w:val="single" w:sz="8" w:space="0" w:color="auto"/>
              <w:right w:val="single" w:sz="4" w:space="0" w:color="auto"/>
            </w:tcBorders>
            <w:shd w:val="clear" w:color="auto" w:fill="auto"/>
            <w:noWrap/>
            <w:vAlign w:val="bottom"/>
            <w:hideMark/>
          </w:tcPr>
          <w:p w14:paraId="327449AC" w14:textId="5149BE8D" w:rsidR="00CF368F" w:rsidRPr="00CF368F" w:rsidRDefault="00CF368F" w:rsidP="00CF368F">
            <w:pPr>
              <w:spacing w:after="0" w:line="240" w:lineRule="auto"/>
              <w:rPr>
                <w:rFonts w:ascii="Calibri" w:eastAsia="Times New Roman" w:hAnsi="Calibri" w:cs="Calibri"/>
                <w:color w:val="000000"/>
                <w:lang w:eastAsia="fr-FR"/>
              </w:rPr>
            </w:pPr>
          </w:p>
        </w:tc>
        <w:tc>
          <w:tcPr>
            <w:tcW w:w="177" w:type="dxa"/>
            <w:gridSpan w:val="2"/>
            <w:tcBorders>
              <w:top w:val="nil"/>
              <w:left w:val="nil"/>
              <w:bottom w:val="single" w:sz="4" w:space="0" w:color="auto"/>
              <w:right w:val="single" w:sz="4" w:space="0" w:color="auto"/>
            </w:tcBorders>
            <w:shd w:val="clear" w:color="auto" w:fill="auto"/>
            <w:noWrap/>
            <w:vAlign w:val="bottom"/>
            <w:hideMark/>
          </w:tcPr>
          <w:p w14:paraId="323B1344" w14:textId="55DDA978" w:rsidR="00CF368F" w:rsidRPr="00CF368F" w:rsidRDefault="00CF368F" w:rsidP="00CF368F">
            <w:pPr>
              <w:spacing w:after="0" w:line="240" w:lineRule="auto"/>
              <w:jc w:val="right"/>
              <w:rPr>
                <w:rFonts w:ascii="Calibri" w:eastAsia="Times New Roman" w:hAnsi="Calibri" w:cs="Calibri"/>
                <w:color w:val="000000"/>
                <w:lang w:eastAsia="fr-FR"/>
              </w:rPr>
            </w:pPr>
          </w:p>
        </w:tc>
      </w:tr>
      <w:tr w:rsidR="00CF368F" w:rsidRPr="00CF368F" w14:paraId="4B833820" w14:textId="77777777" w:rsidTr="000B7983">
        <w:trPr>
          <w:trHeight w:val="303"/>
        </w:trPr>
        <w:tc>
          <w:tcPr>
            <w:tcW w:w="2511" w:type="dxa"/>
            <w:tcBorders>
              <w:top w:val="nil"/>
              <w:left w:val="nil"/>
              <w:bottom w:val="nil"/>
              <w:right w:val="nil"/>
            </w:tcBorders>
            <w:shd w:val="clear" w:color="auto" w:fill="auto"/>
            <w:noWrap/>
            <w:vAlign w:val="bottom"/>
            <w:hideMark/>
          </w:tcPr>
          <w:p w14:paraId="18767265" w14:textId="77777777" w:rsidR="00CF368F" w:rsidRPr="00CF368F" w:rsidRDefault="00CF368F" w:rsidP="00CF368F">
            <w:pPr>
              <w:spacing w:after="0" w:line="240" w:lineRule="auto"/>
              <w:jc w:val="right"/>
              <w:rPr>
                <w:rFonts w:ascii="Calibri" w:eastAsia="Times New Roman" w:hAnsi="Calibri" w:cs="Calibri"/>
                <w:color w:val="000000"/>
                <w:lang w:eastAsia="fr-FR"/>
              </w:rPr>
            </w:pPr>
          </w:p>
        </w:tc>
        <w:tc>
          <w:tcPr>
            <w:tcW w:w="2040" w:type="dxa"/>
            <w:tcBorders>
              <w:top w:val="nil"/>
              <w:left w:val="nil"/>
              <w:bottom w:val="nil"/>
              <w:right w:val="nil"/>
            </w:tcBorders>
            <w:shd w:val="clear" w:color="auto" w:fill="auto"/>
            <w:noWrap/>
            <w:vAlign w:val="bottom"/>
            <w:hideMark/>
          </w:tcPr>
          <w:p w14:paraId="130F4D5C" w14:textId="77777777" w:rsidR="00CF368F" w:rsidRPr="00CF368F" w:rsidRDefault="00CF368F" w:rsidP="00CF368F">
            <w:pPr>
              <w:spacing w:after="0" w:line="240" w:lineRule="auto"/>
              <w:rPr>
                <w:rFonts w:ascii="Times New Roman" w:eastAsia="Times New Roman" w:hAnsi="Times New Roman" w:cs="Times New Roman"/>
                <w:sz w:val="20"/>
                <w:szCs w:val="20"/>
                <w:lang w:eastAsia="fr-FR"/>
              </w:rPr>
            </w:pPr>
          </w:p>
        </w:tc>
        <w:tc>
          <w:tcPr>
            <w:tcW w:w="4552" w:type="dxa"/>
            <w:tcBorders>
              <w:top w:val="nil"/>
              <w:left w:val="nil"/>
              <w:bottom w:val="nil"/>
              <w:right w:val="nil"/>
            </w:tcBorders>
            <w:shd w:val="clear" w:color="auto" w:fill="auto"/>
            <w:noWrap/>
            <w:vAlign w:val="bottom"/>
            <w:hideMark/>
          </w:tcPr>
          <w:p w14:paraId="4D176C88" w14:textId="77777777" w:rsidR="00CF368F" w:rsidRPr="00CF368F" w:rsidRDefault="00CF368F" w:rsidP="00CF368F">
            <w:pPr>
              <w:spacing w:after="0" w:line="240" w:lineRule="auto"/>
              <w:rPr>
                <w:rFonts w:ascii="Times New Roman" w:eastAsia="Times New Roman" w:hAnsi="Times New Roman" w:cs="Times New Roman"/>
                <w:sz w:val="20"/>
                <w:szCs w:val="20"/>
                <w:lang w:eastAsia="fr-FR"/>
              </w:rPr>
            </w:pPr>
          </w:p>
        </w:tc>
        <w:tc>
          <w:tcPr>
            <w:tcW w:w="177" w:type="dxa"/>
            <w:gridSpan w:val="2"/>
            <w:tcBorders>
              <w:top w:val="nil"/>
              <w:left w:val="nil"/>
              <w:bottom w:val="nil"/>
              <w:right w:val="nil"/>
            </w:tcBorders>
            <w:shd w:val="clear" w:color="auto" w:fill="auto"/>
            <w:noWrap/>
            <w:vAlign w:val="bottom"/>
            <w:hideMark/>
          </w:tcPr>
          <w:p w14:paraId="16AB7A65" w14:textId="77777777" w:rsidR="00CF368F" w:rsidRPr="00CF368F" w:rsidRDefault="00CF368F" w:rsidP="00CF368F">
            <w:pPr>
              <w:spacing w:after="0" w:line="240" w:lineRule="auto"/>
              <w:rPr>
                <w:rFonts w:ascii="Times New Roman" w:eastAsia="Times New Roman" w:hAnsi="Times New Roman" w:cs="Times New Roman"/>
                <w:sz w:val="20"/>
                <w:szCs w:val="20"/>
                <w:lang w:eastAsia="fr-FR"/>
              </w:rPr>
            </w:pPr>
          </w:p>
        </w:tc>
      </w:tr>
      <w:tr w:rsidR="00CF368F" w:rsidRPr="00CF368F" w14:paraId="0C9763E3" w14:textId="77777777" w:rsidTr="000B7983">
        <w:trPr>
          <w:trHeight w:val="303"/>
        </w:trPr>
        <w:tc>
          <w:tcPr>
            <w:tcW w:w="2511" w:type="dxa"/>
            <w:tcBorders>
              <w:top w:val="nil"/>
              <w:left w:val="nil"/>
              <w:bottom w:val="nil"/>
              <w:right w:val="nil"/>
            </w:tcBorders>
            <w:shd w:val="clear" w:color="auto" w:fill="auto"/>
            <w:noWrap/>
            <w:vAlign w:val="bottom"/>
            <w:hideMark/>
          </w:tcPr>
          <w:p w14:paraId="040D0FC0" w14:textId="77777777" w:rsidR="00CF368F" w:rsidRPr="00CF368F" w:rsidRDefault="00CF368F" w:rsidP="00CF368F">
            <w:pPr>
              <w:spacing w:after="0" w:line="240" w:lineRule="auto"/>
              <w:rPr>
                <w:rFonts w:ascii="Times New Roman" w:eastAsia="Times New Roman" w:hAnsi="Times New Roman" w:cs="Times New Roman"/>
                <w:sz w:val="20"/>
                <w:szCs w:val="20"/>
                <w:lang w:eastAsia="fr-FR"/>
              </w:rPr>
            </w:pPr>
          </w:p>
        </w:tc>
        <w:tc>
          <w:tcPr>
            <w:tcW w:w="2040" w:type="dxa"/>
            <w:tcBorders>
              <w:top w:val="nil"/>
              <w:left w:val="nil"/>
              <w:bottom w:val="nil"/>
              <w:right w:val="nil"/>
            </w:tcBorders>
            <w:shd w:val="clear" w:color="auto" w:fill="auto"/>
            <w:noWrap/>
            <w:vAlign w:val="bottom"/>
            <w:hideMark/>
          </w:tcPr>
          <w:p w14:paraId="0421F05A" w14:textId="77777777" w:rsidR="00CF368F" w:rsidRPr="00CF368F" w:rsidRDefault="00CF368F" w:rsidP="00CF368F">
            <w:pPr>
              <w:spacing w:after="0" w:line="240" w:lineRule="auto"/>
              <w:rPr>
                <w:rFonts w:ascii="Times New Roman" w:eastAsia="Times New Roman" w:hAnsi="Times New Roman" w:cs="Times New Roman"/>
                <w:sz w:val="20"/>
                <w:szCs w:val="20"/>
                <w:lang w:eastAsia="fr-FR"/>
              </w:rPr>
            </w:pPr>
          </w:p>
        </w:tc>
        <w:tc>
          <w:tcPr>
            <w:tcW w:w="4552" w:type="dxa"/>
            <w:tcBorders>
              <w:top w:val="nil"/>
              <w:left w:val="nil"/>
              <w:bottom w:val="nil"/>
              <w:right w:val="nil"/>
            </w:tcBorders>
            <w:shd w:val="clear" w:color="auto" w:fill="auto"/>
            <w:noWrap/>
            <w:vAlign w:val="bottom"/>
            <w:hideMark/>
          </w:tcPr>
          <w:p w14:paraId="250E57A2" w14:textId="77777777" w:rsidR="00CF368F" w:rsidRPr="00CF368F" w:rsidRDefault="00CF368F" w:rsidP="00CF368F">
            <w:pPr>
              <w:spacing w:after="0" w:line="240" w:lineRule="auto"/>
              <w:rPr>
                <w:rFonts w:ascii="Times New Roman" w:eastAsia="Times New Roman" w:hAnsi="Times New Roman" w:cs="Times New Roman"/>
                <w:sz w:val="20"/>
                <w:szCs w:val="20"/>
                <w:lang w:eastAsia="fr-FR"/>
              </w:rPr>
            </w:pPr>
          </w:p>
        </w:tc>
        <w:tc>
          <w:tcPr>
            <w:tcW w:w="177" w:type="dxa"/>
            <w:gridSpan w:val="2"/>
            <w:tcBorders>
              <w:top w:val="nil"/>
              <w:left w:val="nil"/>
              <w:bottom w:val="nil"/>
              <w:right w:val="nil"/>
            </w:tcBorders>
            <w:shd w:val="clear" w:color="auto" w:fill="auto"/>
            <w:noWrap/>
            <w:vAlign w:val="bottom"/>
            <w:hideMark/>
          </w:tcPr>
          <w:p w14:paraId="32449867" w14:textId="77777777" w:rsidR="00CF368F" w:rsidRPr="00CF368F" w:rsidRDefault="00CF368F" w:rsidP="00CF368F">
            <w:pPr>
              <w:spacing w:after="0" w:line="240" w:lineRule="auto"/>
              <w:rPr>
                <w:rFonts w:ascii="Times New Roman" w:eastAsia="Times New Roman" w:hAnsi="Times New Roman" w:cs="Times New Roman"/>
                <w:sz w:val="20"/>
                <w:szCs w:val="20"/>
                <w:lang w:eastAsia="fr-FR"/>
              </w:rPr>
            </w:pPr>
          </w:p>
        </w:tc>
      </w:tr>
    </w:tbl>
    <w:p w14:paraId="66EAC26F" w14:textId="7E0E8285" w:rsidR="00237E02" w:rsidRPr="00C50940" w:rsidRDefault="00237E02" w:rsidP="00303C03">
      <w:pPr>
        <w:pStyle w:val="Default"/>
        <w:spacing w:after="120"/>
        <w:jc w:val="both"/>
        <w:rPr>
          <w:rFonts w:ascii="Century Gothic" w:hAnsi="Century Gothic" w:cstheme="majorHAnsi"/>
          <w:b/>
          <w:color w:val="auto"/>
          <w:sz w:val="20"/>
          <w:szCs w:val="20"/>
          <w:u w:val="single"/>
        </w:rPr>
      </w:pPr>
      <w:r w:rsidRPr="00C50940">
        <w:rPr>
          <w:rFonts w:ascii="Century Gothic" w:hAnsi="Century Gothic" w:cstheme="majorHAnsi"/>
          <w:b/>
          <w:color w:val="auto"/>
          <w:sz w:val="20"/>
          <w:szCs w:val="20"/>
          <w:u w:val="single"/>
        </w:rPr>
        <w:t xml:space="preserve">Règles de calcul des </w:t>
      </w:r>
      <w:r w:rsidR="00DC7AD5" w:rsidRPr="00C50940">
        <w:rPr>
          <w:rFonts w:ascii="Century Gothic" w:hAnsi="Century Gothic" w:cstheme="majorHAnsi"/>
          <w:b/>
          <w:color w:val="auto"/>
          <w:sz w:val="20"/>
          <w:szCs w:val="20"/>
          <w:u w:val="single"/>
        </w:rPr>
        <w:t>critères :</w:t>
      </w:r>
    </w:p>
    <w:p w14:paraId="573200F4" w14:textId="24C3FB30" w:rsidR="00237E02" w:rsidRDefault="00237E02" w:rsidP="00303C03">
      <w:pPr>
        <w:pStyle w:val="Default"/>
        <w:numPr>
          <w:ilvl w:val="0"/>
          <w:numId w:val="13"/>
        </w:numPr>
        <w:spacing w:after="120"/>
        <w:jc w:val="both"/>
        <w:rPr>
          <w:rFonts w:ascii="Century Gothic" w:hAnsi="Century Gothic" w:cstheme="majorHAnsi"/>
          <w:color w:val="auto"/>
          <w:sz w:val="20"/>
          <w:szCs w:val="20"/>
        </w:rPr>
      </w:pPr>
      <w:r w:rsidRPr="00BB7B58">
        <w:rPr>
          <w:rFonts w:ascii="Century Gothic" w:hAnsi="Century Gothic" w:cstheme="majorHAnsi"/>
          <w:color w:val="auto"/>
          <w:sz w:val="20"/>
          <w:szCs w:val="20"/>
          <w:u w:val="single"/>
        </w:rPr>
        <w:t xml:space="preserve">Calcul de la note pour le </w:t>
      </w:r>
      <w:r w:rsidR="00DC7AD5">
        <w:rPr>
          <w:rFonts w:ascii="Century Gothic" w:hAnsi="Century Gothic" w:cstheme="majorHAnsi"/>
          <w:color w:val="auto"/>
          <w:sz w:val="20"/>
          <w:szCs w:val="20"/>
          <w:u w:val="single"/>
        </w:rPr>
        <w:t xml:space="preserve">critère </w:t>
      </w:r>
      <w:r w:rsidRPr="00BB7B58">
        <w:rPr>
          <w:rFonts w:ascii="Century Gothic" w:hAnsi="Century Gothic" w:cstheme="majorHAnsi"/>
          <w:color w:val="auto"/>
          <w:sz w:val="20"/>
          <w:szCs w:val="20"/>
          <w:u w:val="single"/>
        </w:rPr>
        <w:t>coût</w:t>
      </w:r>
      <w:r w:rsidRPr="00BB7B58">
        <w:rPr>
          <w:rFonts w:ascii="Century Gothic" w:hAnsi="Century Gothic" w:cstheme="majorHAnsi"/>
          <w:color w:val="auto"/>
          <w:sz w:val="20"/>
          <w:szCs w:val="20"/>
        </w:rPr>
        <w:t> : ((coût le plus bas proposé par les soumissionnaires) x (pondération du sous-critère)) / coût proposé par le soumissionnaire</w:t>
      </w:r>
      <w:r w:rsidR="00A27F89">
        <w:rPr>
          <w:rFonts w:ascii="Century Gothic" w:hAnsi="Century Gothic" w:cstheme="majorHAnsi"/>
          <w:color w:val="auto"/>
          <w:sz w:val="20"/>
          <w:szCs w:val="20"/>
        </w:rPr>
        <w:t>.</w:t>
      </w:r>
    </w:p>
    <w:p w14:paraId="0CF05D2D" w14:textId="3F6FB08C" w:rsidR="00DC7AD5" w:rsidRPr="00BB7B58" w:rsidRDefault="00DC7AD5" w:rsidP="00DC7AD5">
      <w:pPr>
        <w:pStyle w:val="Default"/>
        <w:numPr>
          <w:ilvl w:val="0"/>
          <w:numId w:val="13"/>
        </w:numPr>
        <w:spacing w:after="120"/>
        <w:jc w:val="both"/>
        <w:rPr>
          <w:rFonts w:ascii="Century Gothic" w:hAnsi="Century Gothic" w:cstheme="majorHAnsi"/>
          <w:color w:val="auto"/>
          <w:sz w:val="20"/>
          <w:szCs w:val="20"/>
        </w:rPr>
      </w:pPr>
      <w:r>
        <w:rPr>
          <w:rFonts w:ascii="Century Gothic" w:hAnsi="Century Gothic" w:cstheme="majorHAnsi"/>
          <w:color w:val="auto"/>
          <w:sz w:val="20"/>
          <w:szCs w:val="20"/>
          <w:u w:val="single"/>
        </w:rPr>
        <w:t>Calcul de la note pour les délais </w:t>
      </w:r>
      <w:r w:rsidRPr="00DC7AD5">
        <w:rPr>
          <w:rFonts w:ascii="Century Gothic" w:hAnsi="Century Gothic" w:cstheme="majorHAnsi"/>
          <w:color w:val="auto"/>
          <w:sz w:val="20"/>
          <w:szCs w:val="20"/>
        </w:rPr>
        <w:t>:</w:t>
      </w:r>
      <w:r>
        <w:rPr>
          <w:rFonts w:ascii="Century Gothic" w:hAnsi="Century Gothic" w:cstheme="majorHAnsi"/>
          <w:color w:val="auto"/>
          <w:sz w:val="20"/>
          <w:szCs w:val="20"/>
        </w:rPr>
        <w:t xml:space="preserve"> ((délai le plus </w:t>
      </w:r>
      <w:r w:rsidR="000D3868">
        <w:rPr>
          <w:rFonts w:ascii="Century Gothic" w:hAnsi="Century Gothic" w:cstheme="majorHAnsi"/>
          <w:color w:val="auto"/>
          <w:sz w:val="20"/>
          <w:szCs w:val="20"/>
        </w:rPr>
        <w:t xml:space="preserve">court </w:t>
      </w:r>
      <w:r w:rsidR="000D3868" w:rsidRPr="00DC7AD5">
        <w:rPr>
          <w:rFonts w:ascii="Century Gothic" w:hAnsi="Century Gothic" w:cstheme="majorHAnsi"/>
          <w:color w:val="auto"/>
          <w:sz w:val="20"/>
          <w:szCs w:val="20"/>
        </w:rPr>
        <w:t>proposé</w:t>
      </w:r>
      <w:r w:rsidRPr="00DC7AD5">
        <w:rPr>
          <w:rFonts w:ascii="Century Gothic" w:hAnsi="Century Gothic" w:cstheme="majorHAnsi"/>
          <w:color w:val="auto"/>
          <w:sz w:val="20"/>
          <w:szCs w:val="20"/>
        </w:rPr>
        <w:t xml:space="preserve"> par les soumissionnaires) x (pond</w:t>
      </w:r>
      <w:r>
        <w:rPr>
          <w:rFonts w:ascii="Century Gothic" w:hAnsi="Century Gothic" w:cstheme="majorHAnsi"/>
          <w:color w:val="auto"/>
          <w:sz w:val="20"/>
          <w:szCs w:val="20"/>
        </w:rPr>
        <w:t xml:space="preserve">ération du sous-critère)) / </w:t>
      </w:r>
      <w:r w:rsidR="00031312">
        <w:rPr>
          <w:rFonts w:ascii="Century Gothic" w:hAnsi="Century Gothic" w:cstheme="majorHAnsi"/>
          <w:color w:val="auto"/>
          <w:sz w:val="20"/>
          <w:szCs w:val="20"/>
        </w:rPr>
        <w:t xml:space="preserve">délai </w:t>
      </w:r>
      <w:r w:rsidR="00031312" w:rsidRPr="00DC7AD5">
        <w:rPr>
          <w:rFonts w:ascii="Century Gothic" w:hAnsi="Century Gothic" w:cstheme="majorHAnsi"/>
          <w:color w:val="auto"/>
          <w:sz w:val="20"/>
          <w:szCs w:val="20"/>
        </w:rPr>
        <w:t>proposé</w:t>
      </w:r>
      <w:r w:rsidRPr="00DC7AD5">
        <w:rPr>
          <w:rFonts w:ascii="Century Gothic" w:hAnsi="Century Gothic" w:cstheme="majorHAnsi"/>
          <w:color w:val="auto"/>
          <w:sz w:val="20"/>
          <w:szCs w:val="20"/>
        </w:rPr>
        <w:t xml:space="preserve"> par le soumissionnaire.</w:t>
      </w:r>
    </w:p>
    <w:p w14:paraId="0DDCD230" w14:textId="77777777" w:rsidR="00DC7AD5" w:rsidRDefault="00DC7AD5" w:rsidP="00303C03">
      <w:pPr>
        <w:pStyle w:val="Default"/>
        <w:spacing w:after="120"/>
        <w:jc w:val="both"/>
        <w:rPr>
          <w:rFonts w:ascii="Century Gothic" w:hAnsi="Century Gothic" w:cstheme="majorHAnsi"/>
          <w:i/>
          <w:iCs/>
          <w:sz w:val="20"/>
          <w:szCs w:val="20"/>
        </w:rPr>
      </w:pPr>
    </w:p>
    <w:p w14:paraId="4A02F79E" w14:textId="3A349249" w:rsidR="00A30AA9" w:rsidRPr="00DC7AD5" w:rsidRDefault="00A30AA9" w:rsidP="00303C03">
      <w:pPr>
        <w:pStyle w:val="Default"/>
        <w:spacing w:after="120"/>
        <w:jc w:val="both"/>
        <w:rPr>
          <w:rFonts w:ascii="Century Gothic" w:hAnsi="Century Gothic" w:cstheme="majorHAnsi"/>
          <w:sz w:val="16"/>
          <w:szCs w:val="16"/>
        </w:rPr>
      </w:pPr>
      <w:r w:rsidRPr="00DC7AD5">
        <w:rPr>
          <w:rFonts w:ascii="Century Gothic" w:hAnsi="Century Gothic" w:cstheme="majorHAnsi"/>
          <w:i/>
          <w:iCs/>
          <w:sz w:val="16"/>
          <w:szCs w:val="16"/>
        </w:rPr>
        <w:t>Règles d’arrondi :</w:t>
      </w:r>
    </w:p>
    <w:p w14:paraId="6EE2521F" w14:textId="77777777" w:rsidR="00A30AA9" w:rsidRPr="00DC7AD5" w:rsidRDefault="00A30AA9" w:rsidP="00303C03">
      <w:pPr>
        <w:pStyle w:val="Default"/>
        <w:jc w:val="both"/>
        <w:rPr>
          <w:rFonts w:ascii="Century Gothic" w:hAnsi="Century Gothic" w:cstheme="majorHAnsi"/>
          <w:sz w:val="16"/>
          <w:szCs w:val="16"/>
        </w:rPr>
      </w:pPr>
      <w:r w:rsidRPr="00DC7AD5">
        <w:rPr>
          <w:rFonts w:ascii="Century Gothic" w:hAnsi="Century Gothic" w:cstheme="majorHAnsi"/>
          <w:i/>
          <w:iCs/>
          <w:sz w:val="16"/>
          <w:szCs w:val="16"/>
        </w:rPr>
        <w:t>Si le chiffre des centièmes des notes intermédiaires et finales est :</w:t>
      </w:r>
    </w:p>
    <w:p w14:paraId="7B755469" w14:textId="77777777" w:rsidR="00A30AA9" w:rsidRPr="00DC7AD5" w:rsidRDefault="00A30AA9" w:rsidP="00303C03">
      <w:pPr>
        <w:pStyle w:val="Default"/>
        <w:jc w:val="both"/>
        <w:rPr>
          <w:rFonts w:ascii="Century Gothic" w:hAnsi="Century Gothic" w:cstheme="majorHAnsi"/>
          <w:sz w:val="16"/>
          <w:szCs w:val="16"/>
        </w:rPr>
      </w:pPr>
      <w:r w:rsidRPr="00DC7AD5">
        <w:rPr>
          <w:rFonts w:ascii="Century Gothic" w:hAnsi="Century Gothic" w:cstheme="majorHAnsi"/>
          <w:i/>
          <w:iCs/>
          <w:sz w:val="16"/>
          <w:szCs w:val="16"/>
        </w:rPr>
        <w:t>0, 1, 2, 3 ou 4, le chiffre des dixièmes est arrondi par défaut au dixième inférieur ;</w:t>
      </w:r>
    </w:p>
    <w:p w14:paraId="5F3448BD" w14:textId="77777777" w:rsidR="00303C03" w:rsidRPr="00BB7B58" w:rsidRDefault="00A30AA9" w:rsidP="00303C03">
      <w:pPr>
        <w:pStyle w:val="Default"/>
        <w:spacing w:after="240"/>
        <w:jc w:val="both"/>
        <w:rPr>
          <w:rFonts w:ascii="Century Gothic" w:hAnsi="Century Gothic" w:cstheme="majorHAnsi"/>
          <w:i/>
          <w:iCs/>
          <w:sz w:val="20"/>
          <w:szCs w:val="20"/>
        </w:rPr>
      </w:pPr>
      <w:r w:rsidRPr="00DC7AD5">
        <w:rPr>
          <w:rFonts w:ascii="Century Gothic" w:hAnsi="Century Gothic" w:cstheme="majorHAnsi"/>
          <w:i/>
          <w:iCs/>
          <w:sz w:val="16"/>
          <w:szCs w:val="16"/>
        </w:rPr>
        <w:t>5, 6, 7, 8 ou 9, le chiffre des dixièmes est arrondi par excès au dixième supérieur</w:t>
      </w:r>
      <w:r w:rsidRPr="00BB7B58">
        <w:rPr>
          <w:rFonts w:ascii="Century Gothic" w:hAnsi="Century Gothic" w:cstheme="majorHAnsi"/>
          <w:i/>
          <w:iCs/>
          <w:sz w:val="20"/>
          <w:szCs w:val="20"/>
        </w:rPr>
        <w:t>.</w:t>
      </w:r>
    </w:p>
    <w:p w14:paraId="75084DBC" w14:textId="448CB260" w:rsidR="009E6626" w:rsidRDefault="00A30AA9" w:rsidP="003A1527">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Les offres sont classées par ordre décroissant de note finale obtenue. Le candidat dont l’offre est arrivée en première position est pressenti pour l’attribution du marché.</w:t>
      </w:r>
    </w:p>
    <w:p w14:paraId="64A3D421" w14:textId="77777777" w:rsidR="00BA49FB" w:rsidRPr="00BB7B58" w:rsidRDefault="00BA49FB" w:rsidP="003A1527">
      <w:pPr>
        <w:pStyle w:val="Default"/>
        <w:spacing w:after="120"/>
        <w:jc w:val="both"/>
        <w:rPr>
          <w:rFonts w:ascii="Century Gothic" w:hAnsi="Century Gothic" w:cstheme="majorHAnsi"/>
          <w:sz w:val="20"/>
          <w:szCs w:val="20"/>
        </w:rPr>
      </w:pPr>
    </w:p>
    <w:p w14:paraId="5930EFA1" w14:textId="6AC19E9A" w:rsidR="00A30AA9" w:rsidRPr="00BB7B58" w:rsidRDefault="0027078F" w:rsidP="00303C03">
      <w:pPr>
        <w:pStyle w:val="Titre2"/>
        <w:rPr>
          <w:rFonts w:ascii="Century Gothic" w:hAnsi="Century Gothic"/>
          <w:sz w:val="20"/>
          <w:szCs w:val="20"/>
        </w:rPr>
      </w:pPr>
      <w:bookmarkStart w:id="17" w:name="_Toc107406255"/>
      <w:r w:rsidRPr="00BB7B58">
        <w:rPr>
          <w:rFonts w:ascii="Century Gothic" w:hAnsi="Century Gothic"/>
          <w:sz w:val="20"/>
          <w:szCs w:val="20"/>
        </w:rPr>
        <w:t>3</w:t>
      </w:r>
      <w:r w:rsidR="00A30AA9" w:rsidRPr="00BB7B58">
        <w:rPr>
          <w:rFonts w:ascii="Century Gothic" w:hAnsi="Century Gothic"/>
          <w:sz w:val="20"/>
          <w:szCs w:val="20"/>
        </w:rPr>
        <w:t>.</w:t>
      </w:r>
      <w:r w:rsidR="009847F2">
        <w:rPr>
          <w:rFonts w:ascii="Century Gothic" w:hAnsi="Century Gothic"/>
          <w:sz w:val="20"/>
          <w:szCs w:val="20"/>
        </w:rPr>
        <w:t>9</w:t>
      </w:r>
      <w:r w:rsidR="00A30AA9" w:rsidRPr="00BB7B58">
        <w:rPr>
          <w:rFonts w:ascii="Century Gothic" w:hAnsi="Century Gothic"/>
          <w:sz w:val="20"/>
          <w:szCs w:val="20"/>
        </w:rPr>
        <w:t xml:space="preserve"> Durée de validité des offres</w:t>
      </w:r>
      <w:bookmarkEnd w:id="17"/>
    </w:p>
    <w:p w14:paraId="4565D412" w14:textId="0736D3EB" w:rsidR="00A30AA9" w:rsidRPr="00BB7B58" w:rsidRDefault="00A30AA9" w:rsidP="00BD0002">
      <w:pPr>
        <w:pStyle w:val="Default"/>
        <w:jc w:val="both"/>
        <w:rPr>
          <w:rFonts w:ascii="Century Gothic" w:hAnsi="Century Gothic" w:cstheme="majorHAnsi"/>
          <w:sz w:val="20"/>
          <w:szCs w:val="20"/>
        </w:rPr>
      </w:pPr>
      <w:r w:rsidRPr="00BB7B58">
        <w:rPr>
          <w:rFonts w:ascii="Century Gothic" w:hAnsi="Century Gothic" w:cstheme="majorHAnsi"/>
          <w:sz w:val="20"/>
          <w:szCs w:val="20"/>
        </w:rPr>
        <w:t>Le délai de validité des offres est fixé à</w:t>
      </w:r>
      <w:r w:rsidR="00DF70C1">
        <w:rPr>
          <w:rFonts w:ascii="Century Gothic" w:hAnsi="Century Gothic" w:cstheme="majorHAnsi"/>
          <w:sz w:val="20"/>
          <w:szCs w:val="20"/>
        </w:rPr>
        <w:t xml:space="preserve"> un</w:t>
      </w:r>
      <w:r w:rsidR="00623831">
        <w:rPr>
          <w:rFonts w:ascii="Century Gothic" w:hAnsi="Century Gothic" w:cstheme="majorHAnsi"/>
          <w:sz w:val="20"/>
          <w:szCs w:val="20"/>
        </w:rPr>
        <w:t xml:space="preserve"> </w:t>
      </w:r>
      <w:r w:rsidR="00560425">
        <w:rPr>
          <w:rFonts w:ascii="Century Gothic" w:hAnsi="Century Gothic" w:cstheme="majorHAnsi"/>
          <w:sz w:val="20"/>
          <w:szCs w:val="20"/>
        </w:rPr>
        <w:t xml:space="preserve">mois </w:t>
      </w:r>
      <w:r w:rsidRPr="00BB7B58">
        <w:rPr>
          <w:rFonts w:ascii="Century Gothic" w:hAnsi="Century Gothic" w:cstheme="majorHAnsi"/>
          <w:sz w:val="20"/>
          <w:szCs w:val="20"/>
        </w:rPr>
        <w:t xml:space="preserve">à compter de la date limite de réception des offres. </w:t>
      </w:r>
    </w:p>
    <w:p w14:paraId="7E46B3FF" w14:textId="62524A33" w:rsidR="000B39EB" w:rsidRPr="00BB7B58" w:rsidRDefault="000B39EB" w:rsidP="000B39EB">
      <w:pPr>
        <w:pStyle w:val="Titre1"/>
        <w:rPr>
          <w:rFonts w:ascii="Century Gothic" w:hAnsi="Century Gothic"/>
          <w:sz w:val="24"/>
          <w:szCs w:val="24"/>
        </w:rPr>
      </w:pPr>
      <w:bookmarkStart w:id="18" w:name="_Toc107406256"/>
      <w:r w:rsidRPr="00BB7B58">
        <w:rPr>
          <w:rFonts w:ascii="Century Gothic" w:hAnsi="Century Gothic"/>
          <w:sz w:val="24"/>
          <w:szCs w:val="24"/>
        </w:rPr>
        <w:lastRenderedPageBreak/>
        <w:t xml:space="preserve">Article </w:t>
      </w:r>
      <w:r w:rsidR="002528EE">
        <w:rPr>
          <w:rFonts w:ascii="Century Gothic" w:hAnsi="Century Gothic"/>
          <w:sz w:val="24"/>
          <w:szCs w:val="24"/>
        </w:rPr>
        <w:t>4</w:t>
      </w:r>
      <w:r w:rsidRPr="00BB7B58">
        <w:rPr>
          <w:rFonts w:ascii="Century Gothic" w:hAnsi="Century Gothic"/>
          <w:sz w:val="24"/>
          <w:szCs w:val="24"/>
        </w:rPr>
        <w:t>. Clauses techniques</w:t>
      </w:r>
      <w:bookmarkEnd w:id="18"/>
    </w:p>
    <w:p w14:paraId="438B46C7" w14:textId="77777777" w:rsidR="00EA2C41" w:rsidRDefault="00EA2C41" w:rsidP="00EA2C41">
      <w:pPr>
        <w:pStyle w:val="Titre2"/>
        <w:rPr>
          <w:rFonts w:ascii="Century Gothic" w:hAnsi="Century Gothic"/>
          <w:sz w:val="20"/>
          <w:szCs w:val="20"/>
        </w:rPr>
      </w:pPr>
    </w:p>
    <w:p w14:paraId="37E60CE4" w14:textId="5ED24418" w:rsidR="00EA2C41" w:rsidRPr="00EA2C41" w:rsidRDefault="00EA2C41" w:rsidP="00EA2C41">
      <w:pPr>
        <w:pStyle w:val="Titre2"/>
        <w:rPr>
          <w:rFonts w:ascii="Century Gothic" w:hAnsi="Century Gothic"/>
          <w:sz w:val="20"/>
          <w:szCs w:val="20"/>
        </w:rPr>
      </w:pPr>
      <w:r w:rsidRPr="00EA2C41">
        <w:rPr>
          <w:rFonts w:ascii="Century Gothic" w:hAnsi="Century Gothic"/>
          <w:sz w:val="20"/>
          <w:szCs w:val="20"/>
        </w:rPr>
        <w:t>4</w:t>
      </w:r>
      <w:r>
        <w:rPr>
          <w:rFonts w:ascii="Century Gothic" w:hAnsi="Century Gothic"/>
          <w:sz w:val="20"/>
          <w:szCs w:val="20"/>
        </w:rPr>
        <w:t>.1 D</w:t>
      </w:r>
      <w:r w:rsidRPr="00EA2C41">
        <w:rPr>
          <w:rFonts w:ascii="Century Gothic" w:hAnsi="Century Gothic"/>
          <w:sz w:val="20"/>
          <w:szCs w:val="20"/>
        </w:rPr>
        <w:t>éfinition des prestations souhaitées</w:t>
      </w:r>
    </w:p>
    <w:p w14:paraId="1CA5D2DA" w14:textId="5C7CB985" w:rsidR="00DC7AD5" w:rsidRPr="00DC7AD5" w:rsidRDefault="00DC7AD5" w:rsidP="00DC7AD5">
      <w:pPr>
        <w:jc w:val="both"/>
        <w:rPr>
          <w:rFonts w:ascii="Century Gothic" w:hAnsi="Century Gothic" w:cstheme="majorHAnsi"/>
          <w:sz w:val="20"/>
          <w:szCs w:val="20"/>
        </w:rPr>
      </w:pPr>
      <w:r w:rsidRPr="00DC7AD5">
        <w:rPr>
          <w:rFonts w:ascii="Century Gothic" w:hAnsi="Century Gothic" w:cstheme="majorHAnsi"/>
          <w:sz w:val="20"/>
          <w:szCs w:val="20"/>
        </w:rPr>
        <w:t>Ce marché a pour objet l’assemblage, le colisage, la mise en carton suivant une répartition précise d’un ensemble de deux brochures et d’un dépliant ainsi que la mise sur palette et la livraison dans 102 points différents en France et dans les DOM TOM.</w:t>
      </w:r>
    </w:p>
    <w:p w14:paraId="37CCEF65" w14:textId="7F100F32" w:rsidR="0020046F" w:rsidRDefault="00DC7AD5" w:rsidP="00DC7AD5">
      <w:pPr>
        <w:jc w:val="both"/>
        <w:rPr>
          <w:rFonts w:ascii="Century Gothic" w:hAnsi="Century Gothic" w:cstheme="majorHAnsi"/>
          <w:sz w:val="20"/>
          <w:szCs w:val="20"/>
        </w:rPr>
      </w:pPr>
      <w:r w:rsidRPr="0020046F">
        <w:rPr>
          <w:rFonts w:ascii="Century Gothic" w:hAnsi="Century Gothic" w:cstheme="majorHAnsi"/>
          <w:b/>
          <w:sz w:val="20"/>
          <w:szCs w:val="20"/>
          <w:u w:val="single"/>
        </w:rPr>
        <w:t xml:space="preserve">La répartition </w:t>
      </w:r>
    </w:p>
    <w:p w14:paraId="6C2F5842" w14:textId="2C59C250" w:rsidR="009B6A1D" w:rsidRDefault="009B6A1D" w:rsidP="00DC7AD5">
      <w:pPr>
        <w:jc w:val="both"/>
        <w:rPr>
          <w:rFonts w:ascii="Century Gothic" w:hAnsi="Century Gothic" w:cstheme="majorHAnsi"/>
          <w:sz w:val="20"/>
          <w:szCs w:val="20"/>
        </w:rPr>
      </w:pPr>
      <w:r w:rsidRPr="00A21446">
        <w:rPr>
          <w:rFonts w:ascii="Century Gothic" w:hAnsi="Century Gothic" w:cstheme="majorHAnsi"/>
          <w:b/>
          <w:sz w:val="20"/>
          <w:szCs w:val="20"/>
        </w:rPr>
        <w:t>79</w:t>
      </w:r>
      <w:r>
        <w:rPr>
          <w:rFonts w:ascii="Century Gothic" w:hAnsi="Century Gothic" w:cstheme="majorHAnsi"/>
          <w:b/>
          <w:sz w:val="20"/>
          <w:szCs w:val="20"/>
        </w:rPr>
        <w:t xml:space="preserve"> </w:t>
      </w:r>
      <w:r w:rsidRPr="00A21446">
        <w:rPr>
          <w:rFonts w:ascii="Century Gothic" w:hAnsi="Century Gothic" w:cstheme="majorHAnsi"/>
          <w:b/>
          <w:sz w:val="20"/>
          <w:szCs w:val="20"/>
        </w:rPr>
        <w:t xml:space="preserve">681 </w:t>
      </w:r>
      <w:r w:rsidRPr="009B6A1D">
        <w:rPr>
          <w:rFonts w:ascii="Century Gothic" w:hAnsi="Century Gothic" w:cstheme="majorHAnsi"/>
          <w:sz w:val="20"/>
          <w:szCs w:val="20"/>
        </w:rPr>
        <w:t xml:space="preserve">guides et déontomètres </w:t>
      </w:r>
      <w:r>
        <w:rPr>
          <w:rFonts w:ascii="Century Gothic" w:hAnsi="Century Gothic" w:cstheme="majorHAnsi"/>
          <w:sz w:val="20"/>
          <w:szCs w:val="20"/>
        </w:rPr>
        <w:t xml:space="preserve">doivent être distribués dans les 101 CDO selon la répartition </w:t>
      </w:r>
      <w:r w:rsidRPr="0020046F">
        <w:rPr>
          <w:rFonts w:ascii="Century Gothic" w:hAnsi="Century Gothic" w:cstheme="majorHAnsi"/>
          <w:b/>
          <w:sz w:val="20"/>
          <w:szCs w:val="20"/>
          <w:u w:val="single"/>
        </w:rPr>
        <w:t xml:space="preserve">par conseil départemental </w:t>
      </w:r>
      <w:r>
        <w:rPr>
          <w:rFonts w:ascii="Century Gothic" w:hAnsi="Century Gothic" w:cstheme="majorHAnsi"/>
          <w:b/>
          <w:sz w:val="20"/>
          <w:szCs w:val="20"/>
          <w:u w:val="single"/>
        </w:rPr>
        <w:t xml:space="preserve">des différentes brochures </w:t>
      </w:r>
      <w:r w:rsidRPr="0020046F">
        <w:rPr>
          <w:rFonts w:ascii="Century Gothic" w:hAnsi="Century Gothic" w:cstheme="majorHAnsi"/>
          <w:b/>
          <w:sz w:val="20"/>
          <w:szCs w:val="20"/>
          <w:u w:val="single"/>
        </w:rPr>
        <w:t xml:space="preserve">se trouve dans l’annexe 2 </w:t>
      </w:r>
      <w:r>
        <w:rPr>
          <w:rFonts w:ascii="Century Gothic" w:hAnsi="Century Gothic" w:cstheme="majorHAnsi"/>
          <w:b/>
          <w:sz w:val="20"/>
          <w:szCs w:val="20"/>
          <w:u w:val="single"/>
        </w:rPr>
        <w:t xml:space="preserve">intitulé </w:t>
      </w:r>
      <w:r>
        <w:rPr>
          <w:rFonts w:ascii="Century Gothic" w:hAnsi="Century Gothic" w:cstheme="majorHAnsi"/>
          <w:sz w:val="20"/>
          <w:szCs w:val="20"/>
        </w:rPr>
        <w:t>« </w:t>
      </w:r>
      <w:r w:rsidRPr="00353A30">
        <w:rPr>
          <w:rFonts w:ascii="Century Gothic" w:hAnsi="Century Gothic" w:cstheme="majorHAnsi"/>
          <w:i/>
          <w:sz w:val="20"/>
          <w:szCs w:val="20"/>
        </w:rPr>
        <w:t>livraison brochures adresses CDO</w:t>
      </w:r>
      <w:r>
        <w:rPr>
          <w:rFonts w:ascii="Century Gothic" w:hAnsi="Century Gothic" w:cstheme="majorHAnsi"/>
          <w:sz w:val="20"/>
          <w:szCs w:val="20"/>
        </w:rPr>
        <w:t> ».</w:t>
      </w:r>
    </w:p>
    <w:p w14:paraId="30D10844" w14:textId="77777777" w:rsidR="009B6A1D" w:rsidRDefault="009B6A1D" w:rsidP="00DC7AD5">
      <w:pPr>
        <w:jc w:val="both"/>
        <w:rPr>
          <w:rFonts w:ascii="Century Gothic" w:hAnsi="Century Gothic" w:cstheme="majorHAnsi"/>
          <w:sz w:val="20"/>
          <w:szCs w:val="20"/>
        </w:rPr>
      </w:pPr>
    </w:p>
    <w:tbl>
      <w:tblPr>
        <w:tblStyle w:val="Grilledutableau"/>
        <w:tblW w:w="0" w:type="auto"/>
        <w:tblLook w:val="04A0" w:firstRow="1" w:lastRow="0" w:firstColumn="1" w:lastColumn="0" w:noHBand="0" w:noVBand="1"/>
      </w:tblPr>
      <w:tblGrid>
        <w:gridCol w:w="2670"/>
        <w:gridCol w:w="3123"/>
        <w:gridCol w:w="2546"/>
      </w:tblGrid>
      <w:tr w:rsidR="005B50E8" w:rsidRPr="00F35E9B" w14:paraId="56A547D3" w14:textId="77777777" w:rsidTr="002B02B1">
        <w:trPr>
          <w:trHeight w:val="980"/>
        </w:trPr>
        <w:tc>
          <w:tcPr>
            <w:tcW w:w="2670" w:type="dxa"/>
            <w:hideMark/>
          </w:tcPr>
          <w:p w14:paraId="4BA5318F" w14:textId="77777777" w:rsidR="005B50E8" w:rsidRPr="00F35E9B" w:rsidRDefault="005B50E8" w:rsidP="00F35E9B">
            <w:pPr>
              <w:jc w:val="both"/>
              <w:rPr>
                <w:rFonts w:ascii="Century Gothic" w:hAnsi="Century Gothic" w:cstheme="majorHAnsi"/>
                <w:b/>
                <w:bCs/>
                <w:sz w:val="20"/>
                <w:szCs w:val="20"/>
              </w:rPr>
            </w:pPr>
            <w:r w:rsidRPr="00F35E9B">
              <w:rPr>
                <w:rFonts w:ascii="Century Gothic" w:hAnsi="Century Gothic" w:cstheme="majorHAnsi"/>
                <w:b/>
                <w:bCs/>
                <w:sz w:val="20"/>
                <w:szCs w:val="20"/>
              </w:rPr>
              <w:t>DEPARTEMENTS</w:t>
            </w:r>
          </w:p>
        </w:tc>
        <w:tc>
          <w:tcPr>
            <w:tcW w:w="3123" w:type="dxa"/>
            <w:hideMark/>
          </w:tcPr>
          <w:p w14:paraId="74011276" w14:textId="12DADD47" w:rsidR="005B50E8" w:rsidRPr="005B50E8" w:rsidRDefault="005B50E8" w:rsidP="00F35E9B">
            <w:pPr>
              <w:jc w:val="both"/>
              <w:rPr>
                <w:rFonts w:ascii="Century Gothic" w:hAnsi="Century Gothic" w:cstheme="majorHAnsi"/>
                <w:b/>
                <w:bCs/>
                <w:sz w:val="20"/>
                <w:szCs w:val="20"/>
              </w:rPr>
            </w:pPr>
            <w:r w:rsidRPr="005B50E8">
              <w:rPr>
                <w:rFonts w:ascii="Century Gothic" w:hAnsi="Century Gothic" w:cstheme="majorHAnsi"/>
                <w:b/>
                <w:bCs/>
                <w:sz w:val="20"/>
                <w:szCs w:val="20"/>
              </w:rPr>
              <w:t>Nombre de dépliants</w:t>
            </w:r>
            <w:r w:rsidRPr="005B50E8">
              <w:rPr>
                <w:rFonts w:ascii="Century Gothic" w:hAnsi="Century Gothic" w:cstheme="majorHAnsi"/>
                <w:b/>
                <w:bCs/>
                <w:sz w:val="20"/>
                <w:szCs w:val="20"/>
              </w:rPr>
              <w:br/>
              <w:t>« deontometr</w:t>
            </w:r>
            <w:r w:rsidRPr="009B6A1D">
              <w:rPr>
                <w:rFonts w:ascii="Century Gothic" w:hAnsi="Century Gothic" w:cstheme="majorHAnsi"/>
                <w:b/>
                <w:bCs/>
                <w:sz w:val="20"/>
                <w:szCs w:val="20"/>
              </w:rPr>
              <w:t>e »</w:t>
            </w:r>
            <w:r w:rsidRPr="002B02B1">
              <w:rPr>
                <w:rFonts w:ascii="Century Gothic" w:hAnsi="Century Gothic"/>
                <w:sz w:val="20"/>
                <w:szCs w:val="20"/>
              </w:rPr>
              <w:t xml:space="preserve">  et </w:t>
            </w:r>
            <w:r w:rsidRPr="005B50E8">
              <w:rPr>
                <w:rFonts w:ascii="Century Gothic" w:hAnsi="Century Gothic" w:cstheme="majorHAnsi"/>
                <w:b/>
                <w:bCs/>
                <w:sz w:val="20"/>
                <w:szCs w:val="20"/>
              </w:rPr>
              <w:t>brochures « violences sexuelles »</w:t>
            </w:r>
          </w:p>
        </w:tc>
        <w:tc>
          <w:tcPr>
            <w:tcW w:w="2546" w:type="dxa"/>
            <w:hideMark/>
          </w:tcPr>
          <w:p w14:paraId="4D0BBED8" w14:textId="3C618215" w:rsidR="005B50E8" w:rsidRPr="00F35E9B" w:rsidRDefault="005B50E8" w:rsidP="00F35E9B">
            <w:pPr>
              <w:jc w:val="both"/>
              <w:rPr>
                <w:rFonts w:ascii="Century Gothic" w:hAnsi="Century Gothic" w:cstheme="majorHAnsi"/>
                <w:b/>
                <w:bCs/>
                <w:sz w:val="20"/>
                <w:szCs w:val="20"/>
              </w:rPr>
            </w:pPr>
            <w:r>
              <w:rPr>
                <w:rFonts w:ascii="Century Gothic" w:hAnsi="Century Gothic" w:cstheme="majorHAnsi"/>
                <w:b/>
                <w:bCs/>
                <w:sz w:val="20"/>
                <w:szCs w:val="20"/>
              </w:rPr>
              <w:t xml:space="preserve">Nombre de </w:t>
            </w:r>
            <w:r w:rsidRPr="00F35E9B">
              <w:rPr>
                <w:rFonts w:ascii="Century Gothic" w:hAnsi="Century Gothic" w:cstheme="majorHAnsi"/>
                <w:b/>
                <w:bCs/>
                <w:sz w:val="20"/>
                <w:szCs w:val="20"/>
              </w:rPr>
              <w:t>brochure</w:t>
            </w:r>
            <w:r w:rsidRPr="00F35E9B">
              <w:rPr>
                <w:rFonts w:ascii="Century Gothic" w:hAnsi="Century Gothic" w:cstheme="majorHAnsi"/>
                <w:b/>
                <w:bCs/>
                <w:sz w:val="20"/>
                <w:szCs w:val="20"/>
              </w:rPr>
              <w:br/>
            </w:r>
            <w:r>
              <w:rPr>
                <w:rFonts w:ascii="Century Gothic" w:hAnsi="Century Gothic" w:cstheme="majorHAnsi"/>
                <w:b/>
                <w:bCs/>
                <w:sz w:val="20"/>
                <w:szCs w:val="20"/>
              </w:rPr>
              <w:t>« </w:t>
            </w:r>
            <w:r w:rsidRPr="00F35E9B">
              <w:rPr>
                <w:rFonts w:ascii="Century Gothic" w:hAnsi="Century Gothic" w:cstheme="majorHAnsi"/>
                <w:b/>
                <w:bCs/>
                <w:sz w:val="20"/>
                <w:szCs w:val="20"/>
              </w:rPr>
              <w:t>Pathologies sérieuses</w:t>
            </w:r>
            <w:r>
              <w:rPr>
                <w:rFonts w:ascii="Century Gothic" w:hAnsi="Century Gothic" w:cstheme="majorHAnsi"/>
                <w:b/>
                <w:bCs/>
                <w:sz w:val="20"/>
                <w:szCs w:val="20"/>
              </w:rPr>
              <w:t> »</w:t>
            </w:r>
          </w:p>
        </w:tc>
      </w:tr>
    </w:tbl>
    <w:p w14:paraId="097C3242" w14:textId="77777777" w:rsidR="00F35E9B" w:rsidRDefault="00F35E9B" w:rsidP="00CF368F">
      <w:pPr>
        <w:jc w:val="both"/>
        <w:rPr>
          <w:rFonts w:ascii="Century Gothic" w:hAnsi="Century Gothic" w:cstheme="majorHAnsi"/>
          <w:sz w:val="20"/>
          <w:szCs w:val="20"/>
        </w:rPr>
      </w:pPr>
    </w:p>
    <w:p w14:paraId="28540C2E" w14:textId="19890131" w:rsidR="009B6A1D" w:rsidRDefault="009B6A1D" w:rsidP="009B6A1D">
      <w:pPr>
        <w:jc w:val="both"/>
        <w:rPr>
          <w:rFonts w:ascii="Century Gothic" w:hAnsi="Century Gothic" w:cstheme="majorHAnsi"/>
          <w:sz w:val="20"/>
          <w:szCs w:val="20"/>
        </w:rPr>
      </w:pPr>
      <w:r>
        <w:rPr>
          <w:rFonts w:ascii="Century Gothic" w:hAnsi="Century Gothic" w:cstheme="majorHAnsi"/>
          <w:sz w:val="20"/>
          <w:szCs w:val="20"/>
        </w:rPr>
        <w:t xml:space="preserve">Les </w:t>
      </w:r>
      <w:r w:rsidRPr="002B02B1">
        <w:rPr>
          <w:rFonts w:ascii="Century Gothic" w:hAnsi="Century Gothic" w:cstheme="majorHAnsi"/>
          <w:b/>
          <w:sz w:val="20"/>
          <w:szCs w:val="20"/>
        </w:rPr>
        <w:t>20 319 guides et déontomètres restants</w:t>
      </w:r>
      <w:r>
        <w:rPr>
          <w:rFonts w:ascii="Century Gothic" w:hAnsi="Century Gothic" w:cstheme="majorHAnsi"/>
          <w:sz w:val="20"/>
          <w:szCs w:val="20"/>
        </w:rPr>
        <w:t xml:space="preserve"> devront être stockés au sein de</w:t>
      </w:r>
      <w:r w:rsidRPr="009B6A1D">
        <w:rPr>
          <w:rFonts w:ascii="Century Gothic" w:hAnsi="Century Gothic" w:cstheme="majorHAnsi"/>
          <w:sz w:val="20"/>
          <w:szCs w:val="20"/>
        </w:rPr>
        <w:t xml:space="preserve"> l’entreprise </w:t>
      </w:r>
      <w:r>
        <w:rPr>
          <w:rFonts w:ascii="Century Gothic" w:hAnsi="Century Gothic" w:cstheme="majorHAnsi"/>
          <w:sz w:val="20"/>
          <w:szCs w:val="20"/>
        </w:rPr>
        <w:t>attributaire.</w:t>
      </w:r>
    </w:p>
    <w:p w14:paraId="5C08ACF1" w14:textId="3434F6F8" w:rsidR="00E73C2C" w:rsidRPr="000B7983" w:rsidRDefault="009B6A1D" w:rsidP="00E73C2C">
      <w:pPr>
        <w:jc w:val="both"/>
        <w:rPr>
          <w:rFonts w:ascii="Century Gothic" w:hAnsi="Century Gothic" w:cstheme="majorHAnsi"/>
          <w:sz w:val="20"/>
          <w:szCs w:val="20"/>
        </w:rPr>
      </w:pPr>
      <w:r>
        <w:rPr>
          <w:rFonts w:ascii="Century Gothic" w:hAnsi="Century Gothic" w:cstheme="majorHAnsi"/>
          <w:sz w:val="20"/>
          <w:szCs w:val="20"/>
        </w:rPr>
        <w:t>Celle-ci devra</w:t>
      </w:r>
      <w:r w:rsidRPr="009B6A1D">
        <w:rPr>
          <w:rFonts w:ascii="Century Gothic" w:hAnsi="Century Gothic" w:cstheme="majorHAnsi"/>
          <w:sz w:val="20"/>
          <w:szCs w:val="20"/>
        </w:rPr>
        <w:t xml:space="preserve"> prévoir pour ces 20 319 g</w:t>
      </w:r>
      <w:r w:rsidR="00880C62">
        <w:rPr>
          <w:rFonts w:ascii="Century Gothic" w:hAnsi="Century Gothic" w:cstheme="majorHAnsi"/>
          <w:sz w:val="20"/>
          <w:szCs w:val="20"/>
        </w:rPr>
        <w:t xml:space="preserve">uides, </w:t>
      </w:r>
      <w:r w:rsidR="00880C62" w:rsidRPr="00B77AF2">
        <w:rPr>
          <w:rFonts w:ascii="Century Gothic" w:hAnsi="Century Gothic" w:cstheme="majorHAnsi"/>
          <w:b/>
          <w:sz w:val="20"/>
          <w:szCs w:val="20"/>
        </w:rPr>
        <w:t>à une</w:t>
      </w:r>
      <w:r w:rsidRPr="00B77AF2">
        <w:rPr>
          <w:rFonts w:ascii="Century Gothic" w:hAnsi="Century Gothic" w:cstheme="majorHAnsi"/>
          <w:b/>
          <w:sz w:val="20"/>
          <w:szCs w:val="20"/>
        </w:rPr>
        <w:t xml:space="preserve"> date</w:t>
      </w:r>
      <w:r w:rsidR="00880C62" w:rsidRPr="00B77AF2">
        <w:rPr>
          <w:rFonts w:ascii="Century Gothic" w:hAnsi="Century Gothic" w:cstheme="majorHAnsi"/>
          <w:b/>
          <w:sz w:val="20"/>
          <w:szCs w:val="20"/>
        </w:rPr>
        <w:t xml:space="preserve"> ultérieure </w:t>
      </w:r>
      <w:r w:rsidRPr="00B77AF2">
        <w:rPr>
          <w:rFonts w:ascii="Century Gothic" w:hAnsi="Century Gothic" w:cstheme="majorHAnsi"/>
          <w:b/>
          <w:sz w:val="20"/>
          <w:szCs w:val="20"/>
        </w:rPr>
        <w:t>indiq</w:t>
      </w:r>
      <w:r w:rsidR="00880C62" w:rsidRPr="00B77AF2">
        <w:rPr>
          <w:rFonts w:ascii="Century Gothic" w:hAnsi="Century Gothic" w:cstheme="majorHAnsi"/>
          <w:b/>
          <w:sz w:val="20"/>
          <w:szCs w:val="20"/>
        </w:rPr>
        <w:t>uée par le Conseil national,</w:t>
      </w:r>
      <w:r w:rsidR="00880C62">
        <w:rPr>
          <w:rFonts w:ascii="Century Gothic" w:hAnsi="Century Gothic" w:cstheme="majorHAnsi"/>
          <w:sz w:val="20"/>
          <w:szCs w:val="20"/>
        </w:rPr>
        <w:t xml:space="preserve"> la</w:t>
      </w:r>
      <w:r>
        <w:rPr>
          <w:rFonts w:ascii="Century Gothic" w:hAnsi="Century Gothic" w:cstheme="majorHAnsi"/>
          <w:sz w:val="20"/>
          <w:szCs w:val="20"/>
        </w:rPr>
        <w:t xml:space="preserve"> livraison de ces guides et déontomètre, pour une livraison</w:t>
      </w:r>
      <w:r w:rsidR="00E73C2C">
        <w:rPr>
          <w:rFonts w:ascii="Century Gothic" w:hAnsi="Century Gothic" w:cstheme="majorHAnsi"/>
          <w:sz w:val="20"/>
          <w:szCs w:val="20"/>
        </w:rPr>
        <w:t xml:space="preserve"> au siège du Conseil national : </w:t>
      </w:r>
      <w:r w:rsidR="00E73C2C" w:rsidRPr="00B77AF2">
        <w:rPr>
          <w:rFonts w:ascii="Century Gothic" w:hAnsi="Century Gothic" w:cstheme="majorHAnsi"/>
          <w:b/>
          <w:sz w:val="20"/>
          <w:szCs w:val="20"/>
        </w:rPr>
        <w:t>l</w:t>
      </w:r>
      <w:r w:rsidRPr="00B77AF2">
        <w:rPr>
          <w:rFonts w:ascii="Century Gothic" w:hAnsi="Century Gothic" w:cstheme="majorHAnsi"/>
          <w:b/>
          <w:sz w:val="20"/>
          <w:szCs w:val="20"/>
        </w:rPr>
        <w:t xml:space="preserve">’entreprise attributaire </w:t>
      </w:r>
      <w:r w:rsidR="002B02B1" w:rsidRPr="00B77AF2">
        <w:rPr>
          <w:rFonts w:ascii="Century Gothic" w:hAnsi="Century Gothic" w:cstheme="majorHAnsi"/>
          <w:b/>
          <w:sz w:val="20"/>
          <w:szCs w:val="20"/>
        </w:rPr>
        <w:t>compactera les</w:t>
      </w:r>
      <w:r w:rsidR="002B02B1" w:rsidRPr="00B77AF2">
        <w:rPr>
          <w:rFonts w:ascii="Century Gothic" w:hAnsi="Century Gothic"/>
          <w:b/>
          <w:sz w:val="20"/>
          <w:szCs w:val="20"/>
        </w:rPr>
        <w:t xml:space="preserve"> guides et déontomètres </w:t>
      </w:r>
      <w:r w:rsidR="002B02B1" w:rsidRPr="00B77AF2">
        <w:rPr>
          <w:rFonts w:ascii="Century Gothic" w:hAnsi="Century Gothic" w:cstheme="majorHAnsi"/>
          <w:b/>
          <w:sz w:val="20"/>
          <w:szCs w:val="20"/>
        </w:rPr>
        <w:t>par pack de</w:t>
      </w:r>
      <w:r w:rsidR="00E73C2C" w:rsidRPr="00E73C2C">
        <w:rPr>
          <w:rFonts w:ascii="Century Gothic" w:hAnsi="Century Gothic" w:cstheme="majorHAnsi"/>
          <w:b/>
          <w:sz w:val="20"/>
          <w:szCs w:val="20"/>
        </w:rPr>
        <w:t xml:space="preserve"> 1000 / 2000 ou 3000 exemplaires </w:t>
      </w:r>
      <w:r w:rsidR="00AA10C0" w:rsidRPr="000B7983">
        <w:rPr>
          <w:rFonts w:ascii="Century Gothic" w:hAnsi="Century Gothic" w:cstheme="majorHAnsi"/>
          <w:sz w:val="20"/>
          <w:szCs w:val="20"/>
        </w:rPr>
        <w:t xml:space="preserve">pour la livraison ultérieure </w:t>
      </w:r>
      <w:r w:rsidR="00E73C2C" w:rsidRPr="000B7983">
        <w:rPr>
          <w:rFonts w:ascii="Century Gothic" w:hAnsi="Century Gothic" w:cstheme="majorHAnsi"/>
          <w:sz w:val="20"/>
          <w:szCs w:val="20"/>
        </w:rPr>
        <w:t xml:space="preserve">au siège du Conseil national. </w:t>
      </w:r>
    </w:p>
    <w:p w14:paraId="6E3F606E" w14:textId="15CE9B90" w:rsidR="00353A30" w:rsidRPr="00B77AF2" w:rsidRDefault="00E73C2C" w:rsidP="00E73C2C">
      <w:pPr>
        <w:jc w:val="both"/>
        <w:rPr>
          <w:rFonts w:ascii="Century Gothic" w:hAnsi="Century Gothic" w:cstheme="majorHAnsi"/>
          <w:b/>
          <w:sz w:val="20"/>
          <w:szCs w:val="20"/>
        </w:rPr>
      </w:pPr>
      <w:r w:rsidRPr="00E73C2C">
        <w:rPr>
          <w:rFonts w:ascii="Century Gothic" w:hAnsi="Century Gothic" w:cstheme="majorHAnsi"/>
          <w:b/>
          <w:sz w:val="20"/>
          <w:szCs w:val="20"/>
        </w:rPr>
        <w:t>Pour ces livraisons, l'entreprise</w:t>
      </w:r>
      <w:r>
        <w:rPr>
          <w:rFonts w:ascii="Century Gothic" w:hAnsi="Century Gothic" w:cstheme="majorHAnsi"/>
          <w:b/>
          <w:sz w:val="20"/>
          <w:szCs w:val="20"/>
        </w:rPr>
        <w:t xml:space="preserve"> attributaire</w:t>
      </w:r>
      <w:r w:rsidRPr="00E73C2C">
        <w:rPr>
          <w:rFonts w:ascii="Century Gothic" w:hAnsi="Century Gothic" w:cstheme="majorHAnsi"/>
          <w:b/>
          <w:sz w:val="20"/>
          <w:szCs w:val="20"/>
        </w:rPr>
        <w:t xml:space="preserve"> devra à chaque fois compacter les guides le plus possible afin de faciliter le stockage par l'adjudicateur.</w:t>
      </w:r>
      <w:bookmarkStart w:id="19" w:name="_GoBack"/>
      <w:bookmarkEnd w:id="19"/>
    </w:p>
    <w:p w14:paraId="71C7E131" w14:textId="77777777" w:rsidR="002B02B1" w:rsidRDefault="002B02B1" w:rsidP="00CF368F">
      <w:pPr>
        <w:jc w:val="both"/>
        <w:rPr>
          <w:rFonts w:ascii="Century Gothic" w:hAnsi="Century Gothic" w:cstheme="majorHAnsi"/>
          <w:sz w:val="20"/>
          <w:szCs w:val="20"/>
        </w:rPr>
      </w:pPr>
    </w:p>
    <w:p w14:paraId="0B1CC47A" w14:textId="3AD4CBE4" w:rsidR="00EA2C41" w:rsidRPr="003A7A03" w:rsidRDefault="00EA2C41" w:rsidP="00EA2C41">
      <w:pPr>
        <w:pStyle w:val="Titre2"/>
        <w:rPr>
          <w:rFonts w:ascii="Century Gothic" w:hAnsi="Century Gothic"/>
          <w:sz w:val="20"/>
          <w:szCs w:val="20"/>
        </w:rPr>
      </w:pPr>
      <w:bookmarkStart w:id="20" w:name="_Toc86243244"/>
      <w:r w:rsidRPr="003A7A03">
        <w:rPr>
          <w:rFonts w:ascii="Century Gothic" w:hAnsi="Century Gothic"/>
          <w:sz w:val="20"/>
          <w:szCs w:val="20"/>
        </w:rPr>
        <w:t>4.3 Délais de</w:t>
      </w:r>
      <w:r w:rsidR="00880C62">
        <w:rPr>
          <w:rFonts w:ascii="Century Gothic" w:hAnsi="Century Gothic"/>
          <w:sz w:val="20"/>
          <w:szCs w:val="20"/>
        </w:rPr>
        <w:t xml:space="preserve"> colisage, mise en carton </w:t>
      </w:r>
      <w:r w:rsidRPr="003A7A03">
        <w:rPr>
          <w:rFonts w:ascii="Century Gothic" w:hAnsi="Century Gothic"/>
          <w:sz w:val="20"/>
          <w:szCs w:val="20"/>
        </w:rPr>
        <w:t>et livraison</w:t>
      </w:r>
      <w:bookmarkEnd w:id="20"/>
    </w:p>
    <w:p w14:paraId="69AA26E1" w14:textId="370921E5" w:rsidR="00EA2C41" w:rsidRDefault="00EA2C41" w:rsidP="00EA2C41">
      <w:pPr>
        <w:pStyle w:val="Default"/>
        <w:spacing w:after="120"/>
        <w:jc w:val="both"/>
        <w:rPr>
          <w:rFonts w:ascii="Century Gothic" w:hAnsi="Century Gothic" w:cstheme="majorHAnsi"/>
          <w:sz w:val="20"/>
          <w:szCs w:val="20"/>
        </w:rPr>
      </w:pPr>
      <w:r w:rsidRPr="00FA5662">
        <w:rPr>
          <w:rFonts w:ascii="Century Gothic" w:hAnsi="Century Gothic" w:cstheme="majorHAnsi"/>
          <w:sz w:val="20"/>
          <w:szCs w:val="20"/>
        </w:rPr>
        <w:t xml:space="preserve">Le soumissionnaire proposera son meilleur délai pour la livraison </w:t>
      </w:r>
      <w:r>
        <w:rPr>
          <w:rFonts w:ascii="Century Gothic" w:hAnsi="Century Gothic" w:cstheme="majorHAnsi"/>
          <w:sz w:val="20"/>
          <w:szCs w:val="20"/>
        </w:rPr>
        <w:t xml:space="preserve">des brochures </w:t>
      </w:r>
      <w:r w:rsidRPr="00FA5662">
        <w:rPr>
          <w:rFonts w:ascii="Century Gothic" w:hAnsi="Century Gothic" w:cstheme="majorHAnsi"/>
          <w:sz w:val="20"/>
          <w:szCs w:val="20"/>
        </w:rPr>
        <w:t>; le critère délai sera évalué en jours calendaires à compter de l’attribution du marché</w:t>
      </w:r>
      <w:r>
        <w:rPr>
          <w:rFonts w:ascii="Century Gothic" w:hAnsi="Century Gothic" w:cstheme="majorHAnsi"/>
          <w:sz w:val="20"/>
          <w:szCs w:val="20"/>
        </w:rPr>
        <w:t>, selon la formule de notation précisé dans le tableau « critères de notation »</w:t>
      </w:r>
      <w:r w:rsidRPr="00FA5662">
        <w:rPr>
          <w:rFonts w:ascii="Century Gothic" w:hAnsi="Century Gothic" w:cstheme="majorHAnsi"/>
          <w:sz w:val="20"/>
          <w:szCs w:val="20"/>
        </w:rPr>
        <w:t xml:space="preserve">. </w:t>
      </w:r>
    </w:p>
    <w:p w14:paraId="2B126129" w14:textId="73D93554" w:rsidR="00EA2C41" w:rsidRDefault="00EA2C41" w:rsidP="00EA2C41">
      <w:pPr>
        <w:jc w:val="both"/>
        <w:rPr>
          <w:rFonts w:ascii="Century Gothic" w:hAnsi="Century Gothic" w:cstheme="majorHAnsi"/>
          <w:sz w:val="20"/>
          <w:szCs w:val="20"/>
        </w:rPr>
      </w:pPr>
      <w:r w:rsidRPr="00DC7AD5">
        <w:rPr>
          <w:rFonts w:ascii="Century Gothic" w:hAnsi="Century Gothic" w:cstheme="majorHAnsi"/>
          <w:sz w:val="20"/>
          <w:szCs w:val="20"/>
        </w:rPr>
        <w:t xml:space="preserve">L’ensemble des envois </w:t>
      </w:r>
      <w:r w:rsidR="00353A30">
        <w:rPr>
          <w:rFonts w:ascii="Century Gothic" w:hAnsi="Century Gothic" w:cstheme="majorHAnsi"/>
          <w:sz w:val="20"/>
          <w:szCs w:val="20"/>
        </w:rPr>
        <w:t xml:space="preserve">se situera </w:t>
      </w:r>
      <w:r w:rsidR="00353A30" w:rsidRPr="00353A30">
        <w:rPr>
          <w:rFonts w:ascii="Century Gothic" w:hAnsi="Century Gothic" w:cstheme="majorHAnsi"/>
          <w:sz w:val="20"/>
          <w:szCs w:val="20"/>
        </w:rPr>
        <w:t>nécessairement sur le territoire français, y compris les quatre conseils départementaux des départements d’outre-mer (Martinique,</w:t>
      </w:r>
      <w:r w:rsidR="00353A30">
        <w:rPr>
          <w:rFonts w:ascii="Century Gothic" w:hAnsi="Century Gothic" w:cstheme="majorHAnsi"/>
          <w:sz w:val="20"/>
          <w:szCs w:val="20"/>
        </w:rPr>
        <w:t xml:space="preserve"> Guadeloupe, Guyane et Réunion) et </w:t>
      </w:r>
      <w:r w:rsidRPr="00DC7AD5">
        <w:rPr>
          <w:rFonts w:ascii="Century Gothic" w:hAnsi="Century Gothic" w:cstheme="majorHAnsi"/>
          <w:sz w:val="20"/>
          <w:szCs w:val="20"/>
        </w:rPr>
        <w:t>devra être effectuée da</w:t>
      </w:r>
      <w:r>
        <w:rPr>
          <w:rFonts w:ascii="Century Gothic" w:hAnsi="Century Gothic" w:cstheme="majorHAnsi"/>
          <w:sz w:val="20"/>
          <w:szCs w:val="20"/>
        </w:rPr>
        <w:t xml:space="preserve">ns un </w:t>
      </w:r>
      <w:r w:rsidRPr="00DC7AD5">
        <w:rPr>
          <w:rFonts w:ascii="Century Gothic" w:hAnsi="Century Gothic" w:cstheme="majorHAnsi"/>
          <w:b/>
          <w:sz w:val="20"/>
          <w:szCs w:val="20"/>
          <w:u w:val="single"/>
        </w:rPr>
        <w:t>délai maximum de 6 jours</w:t>
      </w:r>
      <w:r w:rsidR="00353A30">
        <w:rPr>
          <w:rFonts w:ascii="Century Gothic" w:hAnsi="Century Gothic" w:cstheme="majorHAnsi"/>
          <w:b/>
          <w:sz w:val="20"/>
          <w:szCs w:val="20"/>
          <w:u w:val="single"/>
        </w:rPr>
        <w:t xml:space="preserve"> à compter de la signature du marché</w:t>
      </w:r>
      <w:r w:rsidR="00C50940">
        <w:rPr>
          <w:rFonts w:ascii="Century Gothic" w:hAnsi="Century Gothic" w:cstheme="majorHAnsi"/>
          <w:b/>
          <w:sz w:val="20"/>
          <w:szCs w:val="20"/>
          <w:u w:val="single"/>
        </w:rPr>
        <w:t>,</w:t>
      </w:r>
      <w:r w:rsidR="00353A30">
        <w:rPr>
          <w:rFonts w:ascii="Century Gothic" w:hAnsi="Century Gothic" w:cstheme="majorHAnsi"/>
          <w:b/>
          <w:sz w:val="20"/>
          <w:szCs w:val="20"/>
          <w:u w:val="single"/>
        </w:rPr>
        <w:t xml:space="preserve"> date d</w:t>
      </w:r>
      <w:r w:rsidR="00C50940">
        <w:rPr>
          <w:rFonts w:ascii="Century Gothic" w:hAnsi="Century Gothic" w:cstheme="majorHAnsi"/>
          <w:b/>
          <w:sz w:val="20"/>
          <w:szCs w:val="20"/>
          <w:u w:val="single"/>
        </w:rPr>
        <w:t>e l</w:t>
      </w:r>
      <w:r w:rsidR="00353A30">
        <w:rPr>
          <w:rFonts w:ascii="Century Gothic" w:hAnsi="Century Gothic" w:cstheme="majorHAnsi"/>
          <w:b/>
          <w:sz w:val="20"/>
          <w:szCs w:val="20"/>
          <w:u w:val="single"/>
        </w:rPr>
        <w:t>’exécution des prestations</w:t>
      </w:r>
      <w:r w:rsidRPr="00DC7AD5">
        <w:rPr>
          <w:rFonts w:ascii="Century Gothic" w:hAnsi="Century Gothic" w:cstheme="majorHAnsi"/>
          <w:b/>
          <w:sz w:val="20"/>
          <w:szCs w:val="20"/>
          <w:u w:val="single"/>
        </w:rPr>
        <w:t>.</w:t>
      </w:r>
    </w:p>
    <w:p w14:paraId="3FA2662C" w14:textId="2699DD54" w:rsidR="00EA2C41" w:rsidRPr="00716401" w:rsidRDefault="00EA2C41" w:rsidP="00EA2C41">
      <w:pPr>
        <w:pStyle w:val="Default"/>
        <w:spacing w:after="120"/>
        <w:jc w:val="both"/>
        <w:rPr>
          <w:rFonts w:ascii="Century Gothic" w:hAnsi="Century Gothic" w:cstheme="majorHAnsi"/>
          <w:sz w:val="20"/>
          <w:szCs w:val="20"/>
        </w:rPr>
      </w:pPr>
      <w:r w:rsidRPr="00716401">
        <w:rPr>
          <w:rFonts w:ascii="Century Gothic" w:hAnsi="Century Gothic" w:cstheme="majorHAnsi"/>
          <w:sz w:val="20"/>
          <w:szCs w:val="20"/>
        </w:rPr>
        <w:t xml:space="preserve">Le fichier contenant l’ensemble de différentes adresses de livraison des colis par CDO </w:t>
      </w:r>
      <w:r w:rsidR="00353A30">
        <w:rPr>
          <w:rFonts w:ascii="Century Gothic" w:hAnsi="Century Gothic" w:cstheme="majorHAnsi"/>
          <w:sz w:val="20"/>
          <w:szCs w:val="20"/>
        </w:rPr>
        <w:t>est</w:t>
      </w:r>
      <w:r w:rsidRPr="00716401">
        <w:rPr>
          <w:rFonts w:ascii="Century Gothic" w:hAnsi="Century Gothic" w:cstheme="majorHAnsi"/>
          <w:sz w:val="20"/>
          <w:szCs w:val="20"/>
        </w:rPr>
        <w:t xml:space="preserve"> communiqué </w:t>
      </w:r>
      <w:r>
        <w:rPr>
          <w:rFonts w:ascii="Century Gothic" w:hAnsi="Century Gothic" w:cstheme="majorHAnsi"/>
          <w:sz w:val="20"/>
          <w:szCs w:val="20"/>
        </w:rPr>
        <w:t>en annexe n° 2.</w:t>
      </w:r>
    </w:p>
    <w:p w14:paraId="483C4B56" w14:textId="77BB3787" w:rsidR="00EA2C41" w:rsidRDefault="00EA2C41" w:rsidP="00EA2C41">
      <w:pPr>
        <w:pStyle w:val="Default"/>
        <w:spacing w:after="120"/>
        <w:jc w:val="both"/>
        <w:rPr>
          <w:rFonts w:ascii="Century Gothic" w:hAnsi="Century Gothic" w:cstheme="majorHAnsi"/>
          <w:sz w:val="20"/>
          <w:szCs w:val="20"/>
        </w:rPr>
      </w:pPr>
      <w:r>
        <w:rPr>
          <w:rFonts w:ascii="Century Gothic" w:hAnsi="Century Gothic" w:cstheme="majorHAnsi"/>
          <w:sz w:val="20"/>
          <w:szCs w:val="20"/>
        </w:rPr>
        <w:t xml:space="preserve">Le titulaire devra faire parvenir </w:t>
      </w:r>
      <w:r w:rsidR="004312D3">
        <w:rPr>
          <w:rFonts w:ascii="Century Gothic" w:hAnsi="Century Gothic" w:cstheme="majorHAnsi"/>
          <w:sz w:val="20"/>
          <w:szCs w:val="20"/>
        </w:rPr>
        <w:t xml:space="preserve">les brochures </w:t>
      </w:r>
      <w:r>
        <w:rPr>
          <w:rFonts w:ascii="Century Gothic" w:hAnsi="Century Gothic" w:cstheme="majorHAnsi"/>
          <w:sz w:val="20"/>
          <w:szCs w:val="20"/>
        </w:rPr>
        <w:t xml:space="preserve">dans des emballages adaptés aux produits </w:t>
      </w:r>
      <w:r w:rsidRPr="005F2281">
        <w:rPr>
          <w:rFonts w:ascii="Century Gothic" w:hAnsi="Century Gothic" w:cstheme="majorHAnsi"/>
          <w:sz w:val="20"/>
          <w:szCs w:val="20"/>
        </w:rPr>
        <w:t>afin d’en assurer la bonne distri</w:t>
      </w:r>
      <w:r>
        <w:rPr>
          <w:rFonts w:ascii="Century Gothic" w:hAnsi="Century Gothic" w:cstheme="majorHAnsi"/>
          <w:sz w:val="20"/>
          <w:szCs w:val="20"/>
        </w:rPr>
        <w:t>bution</w:t>
      </w:r>
      <w:r w:rsidR="004312D3">
        <w:rPr>
          <w:rFonts w:ascii="Century Gothic" w:hAnsi="Century Gothic" w:cstheme="majorHAnsi"/>
          <w:sz w:val="20"/>
          <w:szCs w:val="20"/>
        </w:rPr>
        <w:t xml:space="preserve"> et de préserver l’intégrité du contenu</w:t>
      </w:r>
      <w:r>
        <w:rPr>
          <w:rFonts w:ascii="Century Gothic" w:hAnsi="Century Gothic" w:cstheme="majorHAnsi"/>
          <w:sz w:val="20"/>
          <w:szCs w:val="20"/>
        </w:rPr>
        <w:t xml:space="preserve">. </w:t>
      </w:r>
    </w:p>
    <w:p w14:paraId="4C22EAFF" w14:textId="6ACC0B98" w:rsidR="00EA2C41" w:rsidRPr="005F2281" w:rsidRDefault="00EA2C41" w:rsidP="00EA2C41">
      <w:pPr>
        <w:pStyle w:val="Default"/>
        <w:spacing w:after="120"/>
        <w:jc w:val="both"/>
        <w:rPr>
          <w:rFonts w:ascii="Century Gothic" w:hAnsi="Century Gothic" w:cstheme="majorHAnsi"/>
          <w:sz w:val="20"/>
          <w:szCs w:val="20"/>
        </w:rPr>
      </w:pPr>
      <w:r>
        <w:rPr>
          <w:rFonts w:ascii="Century Gothic" w:hAnsi="Century Gothic" w:cstheme="majorHAnsi"/>
          <w:sz w:val="20"/>
          <w:szCs w:val="20"/>
        </w:rPr>
        <w:t>Les colis devront être résistants afin d’assurer :</w:t>
      </w:r>
    </w:p>
    <w:p w14:paraId="729E20C9" w14:textId="77777777" w:rsidR="00EA2C41" w:rsidRPr="005F2281" w:rsidRDefault="00EA2C41" w:rsidP="00EA2C41">
      <w:pPr>
        <w:pStyle w:val="Default"/>
        <w:spacing w:after="120"/>
        <w:jc w:val="both"/>
        <w:rPr>
          <w:rFonts w:ascii="Century Gothic" w:hAnsi="Century Gothic" w:cstheme="majorHAnsi"/>
          <w:sz w:val="20"/>
          <w:szCs w:val="20"/>
        </w:rPr>
      </w:pPr>
      <w:r w:rsidRPr="005F2281">
        <w:rPr>
          <w:rFonts w:ascii="Century Gothic" w:hAnsi="Century Gothic" w:cstheme="majorHAnsi"/>
          <w:sz w:val="20"/>
          <w:szCs w:val="20"/>
        </w:rPr>
        <w:t>-</w:t>
      </w:r>
      <w:r w:rsidRPr="005F2281">
        <w:rPr>
          <w:rFonts w:ascii="Century Gothic" w:hAnsi="Century Gothic" w:cstheme="majorHAnsi"/>
          <w:sz w:val="20"/>
          <w:szCs w:val="20"/>
        </w:rPr>
        <w:tab/>
        <w:t>L’étanchéité</w:t>
      </w:r>
    </w:p>
    <w:p w14:paraId="21EA6B5E" w14:textId="5826FD1D" w:rsidR="00EA2C41" w:rsidRDefault="00EA2C41" w:rsidP="00EA2C41">
      <w:pPr>
        <w:pStyle w:val="Default"/>
        <w:spacing w:after="120"/>
        <w:jc w:val="both"/>
        <w:rPr>
          <w:rFonts w:ascii="Century Gothic" w:hAnsi="Century Gothic" w:cstheme="majorHAnsi"/>
          <w:sz w:val="20"/>
          <w:szCs w:val="20"/>
        </w:rPr>
      </w:pPr>
      <w:r w:rsidRPr="005F2281">
        <w:rPr>
          <w:rFonts w:ascii="Century Gothic" w:hAnsi="Century Gothic" w:cstheme="majorHAnsi"/>
          <w:sz w:val="20"/>
          <w:szCs w:val="20"/>
        </w:rPr>
        <w:t>-</w:t>
      </w:r>
      <w:r w:rsidRPr="005F2281">
        <w:rPr>
          <w:rFonts w:ascii="Century Gothic" w:hAnsi="Century Gothic" w:cstheme="majorHAnsi"/>
          <w:sz w:val="20"/>
          <w:szCs w:val="20"/>
        </w:rPr>
        <w:tab/>
        <w:t xml:space="preserve">Tout dégât extérieur </w:t>
      </w:r>
      <w:r w:rsidR="00BF7091">
        <w:rPr>
          <w:rFonts w:ascii="Century Gothic" w:hAnsi="Century Gothic" w:cstheme="majorHAnsi"/>
          <w:sz w:val="20"/>
          <w:szCs w:val="20"/>
        </w:rPr>
        <w:t>inhérent</w:t>
      </w:r>
      <w:r w:rsidR="00BF7091" w:rsidRPr="005F2281">
        <w:rPr>
          <w:rFonts w:ascii="Century Gothic" w:hAnsi="Century Gothic" w:cstheme="majorHAnsi"/>
          <w:sz w:val="20"/>
          <w:szCs w:val="20"/>
        </w:rPr>
        <w:t xml:space="preserve"> </w:t>
      </w:r>
      <w:r w:rsidR="00D742EE">
        <w:rPr>
          <w:rFonts w:ascii="Century Gothic" w:hAnsi="Century Gothic" w:cstheme="majorHAnsi"/>
          <w:sz w:val="20"/>
          <w:szCs w:val="20"/>
        </w:rPr>
        <w:t>aux manipulations</w:t>
      </w:r>
      <w:r w:rsidR="00BF7091">
        <w:rPr>
          <w:rFonts w:ascii="Century Gothic" w:hAnsi="Century Gothic" w:cstheme="majorHAnsi"/>
          <w:sz w:val="20"/>
          <w:szCs w:val="20"/>
        </w:rPr>
        <w:t xml:space="preserve"> effectuées</w:t>
      </w:r>
      <w:r w:rsidRPr="005F2281">
        <w:rPr>
          <w:rFonts w:ascii="Century Gothic" w:hAnsi="Century Gothic" w:cstheme="majorHAnsi"/>
          <w:sz w:val="20"/>
          <w:szCs w:val="20"/>
        </w:rPr>
        <w:t xml:space="preserve"> par le transporteur</w:t>
      </w:r>
      <w:r>
        <w:rPr>
          <w:rFonts w:ascii="Century Gothic" w:hAnsi="Century Gothic" w:cstheme="majorHAnsi"/>
          <w:sz w:val="20"/>
          <w:szCs w:val="20"/>
        </w:rPr>
        <w:t>.</w:t>
      </w:r>
    </w:p>
    <w:p w14:paraId="31653E65" w14:textId="77777777" w:rsidR="00EA2C41" w:rsidRPr="00CF368F" w:rsidRDefault="00EA2C41" w:rsidP="00EA2C41">
      <w:pPr>
        <w:pStyle w:val="Default"/>
        <w:spacing w:after="120"/>
        <w:jc w:val="both"/>
        <w:rPr>
          <w:rFonts w:ascii="Century Gothic" w:hAnsi="Century Gothic" w:cstheme="majorHAnsi"/>
          <w:sz w:val="20"/>
          <w:szCs w:val="20"/>
        </w:rPr>
      </w:pPr>
    </w:p>
    <w:p w14:paraId="354A080D" w14:textId="1596B894" w:rsidR="00A30AA9" w:rsidRPr="0084239F" w:rsidRDefault="0027078F" w:rsidP="0027078F">
      <w:pPr>
        <w:pStyle w:val="Titre1"/>
        <w:rPr>
          <w:rFonts w:ascii="Century Gothic" w:hAnsi="Century Gothic"/>
          <w:sz w:val="24"/>
          <w:szCs w:val="24"/>
        </w:rPr>
      </w:pPr>
      <w:bookmarkStart w:id="21" w:name="_Toc107406257"/>
      <w:r w:rsidRPr="0084239F">
        <w:rPr>
          <w:rFonts w:ascii="Century Gothic" w:hAnsi="Century Gothic"/>
          <w:sz w:val="24"/>
          <w:szCs w:val="24"/>
        </w:rPr>
        <w:lastRenderedPageBreak/>
        <w:t>Article 5</w:t>
      </w:r>
      <w:r w:rsidR="00A30AA9" w:rsidRPr="0084239F">
        <w:rPr>
          <w:rFonts w:ascii="Century Gothic" w:hAnsi="Century Gothic"/>
          <w:sz w:val="24"/>
          <w:szCs w:val="24"/>
        </w:rPr>
        <w:t>. Clauses administratives</w:t>
      </w:r>
      <w:bookmarkEnd w:id="21"/>
      <w:r w:rsidR="00A30AA9" w:rsidRPr="0084239F">
        <w:rPr>
          <w:rFonts w:ascii="Century Gothic" w:hAnsi="Century Gothic"/>
          <w:sz w:val="24"/>
          <w:szCs w:val="24"/>
        </w:rPr>
        <w:t xml:space="preserve"> </w:t>
      </w:r>
    </w:p>
    <w:p w14:paraId="7423AF2A" w14:textId="77777777" w:rsidR="00A30AA9" w:rsidRPr="00BB7B58" w:rsidRDefault="0027078F" w:rsidP="0027078F">
      <w:pPr>
        <w:pStyle w:val="Titre2"/>
        <w:rPr>
          <w:rFonts w:ascii="Century Gothic" w:hAnsi="Century Gothic"/>
          <w:sz w:val="20"/>
          <w:szCs w:val="20"/>
        </w:rPr>
      </w:pPr>
      <w:bookmarkStart w:id="22" w:name="_Toc107406258"/>
      <w:r w:rsidRPr="00BB7B58">
        <w:rPr>
          <w:rFonts w:ascii="Century Gothic" w:hAnsi="Century Gothic"/>
          <w:sz w:val="20"/>
          <w:szCs w:val="20"/>
        </w:rPr>
        <w:t>5</w:t>
      </w:r>
      <w:r w:rsidR="00A30AA9" w:rsidRPr="00BB7B58">
        <w:rPr>
          <w:rFonts w:ascii="Century Gothic" w:hAnsi="Century Gothic"/>
          <w:sz w:val="20"/>
          <w:szCs w:val="20"/>
        </w:rPr>
        <w:t>.1 Liste des documents contractuels par ordre de priorité</w:t>
      </w:r>
      <w:bookmarkEnd w:id="22"/>
      <w:r w:rsidR="00A30AA9" w:rsidRPr="00BB7B58">
        <w:rPr>
          <w:rFonts w:ascii="Century Gothic" w:hAnsi="Century Gothic"/>
          <w:sz w:val="20"/>
          <w:szCs w:val="20"/>
        </w:rPr>
        <w:t xml:space="preserve"> </w:t>
      </w:r>
    </w:p>
    <w:p w14:paraId="1803D34C" w14:textId="77777777" w:rsidR="00BD0002" w:rsidRPr="00BB7B58" w:rsidRDefault="00BD0002" w:rsidP="00AB0FA3">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Le présent marché est régi par les documents ci-après, qui, en cas de dispositions contradictoires, prévalent dans l'ordre suivant :</w:t>
      </w:r>
    </w:p>
    <w:p w14:paraId="65CDD9F5" w14:textId="751179D3" w:rsidR="00BD0002" w:rsidRPr="00BB7B58" w:rsidRDefault="00BD0002" w:rsidP="00AB0FA3">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 xml:space="preserve">1. le document unique, </w:t>
      </w:r>
      <w:r w:rsidR="00300C61" w:rsidRPr="00BB7B58">
        <w:rPr>
          <w:rFonts w:ascii="Century Gothic" w:hAnsi="Century Gothic" w:cstheme="majorHAnsi"/>
          <w:sz w:val="20"/>
          <w:szCs w:val="20"/>
        </w:rPr>
        <w:t xml:space="preserve">complété à l’article </w:t>
      </w:r>
      <w:r w:rsidR="00623B24" w:rsidRPr="00BB7B58">
        <w:rPr>
          <w:rFonts w:ascii="Century Gothic" w:hAnsi="Century Gothic" w:cstheme="majorHAnsi"/>
          <w:sz w:val="20"/>
          <w:szCs w:val="20"/>
        </w:rPr>
        <w:t>1</w:t>
      </w:r>
      <w:r w:rsidR="00300C61" w:rsidRPr="00BB7B58">
        <w:rPr>
          <w:rFonts w:ascii="Century Gothic" w:hAnsi="Century Gothic" w:cstheme="majorHAnsi"/>
          <w:sz w:val="20"/>
          <w:szCs w:val="20"/>
        </w:rPr>
        <w:t xml:space="preserve"> et </w:t>
      </w:r>
      <w:r w:rsidRPr="00BB7B58">
        <w:rPr>
          <w:rFonts w:ascii="Century Gothic" w:hAnsi="Century Gothic" w:cstheme="majorHAnsi"/>
          <w:sz w:val="20"/>
          <w:szCs w:val="20"/>
        </w:rPr>
        <w:t xml:space="preserve">signé par le(s) candidat(s) et le représentant </w:t>
      </w:r>
      <w:r w:rsidR="004D1B34">
        <w:rPr>
          <w:rFonts w:ascii="Century Gothic" w:hAnsi="Century Gothic" w:cstheme="majorHAnsi"/>
          <w:sz w:val="20"/>
          <w:szCs w:val="20"/>
        </w:rPr>
        <w:t>du CNOMK</w:t>
      </w:r>
      <w:r w:rsidR="00AE1B94">
        <w:rPr>
          <w:rFonts w:ascii="Century Gothic" w:hAnsi="Century Gothic" w:cstheme="majorHAnsi"/>
          <w:sz w:val="20"/>
          <w:szCs w:val="20"/>
        </w:rPr>
        <w:t> ;</w:t>
      </w:r>
    </w:p>
    <w:p w14:paraId="2870E97A" w14:textId="449E5BDD" w:rsidR="00BD0002" w:rsidRPr="00BB7B58" w:rsidRDefault="0085652E" w:rsidP="00AB0FA3">
      <w:pPr>
        <w:pStyle w:val="Default"/>
        <w:spacing w:after="120"/>
        <w:jc w:val="both"/>
        <w:rPr>
          <w:rFonts w:ascii="Century Gothic" w:hAnsi="Century Gothic" w:cstheme="majorHAnsi"/>
          <w:sz w:val="20"/>
          <w:szCs w:val="20"/>
        </w:rPr>
      </w:pPr>
      <w:r>
        <w:rPr>
          <w:rFonts w:ascii="Century Gothic" w:hAnsi="Century Gothic" w:cstheme="majorHAnsi"/>
          <w:sz w:val="20"/>
          <w:szCs w:val="20"/>
        </w:rPr>
        <w:t>2</w:t>
      </w:r>
      <w:r w:rsidR="00BD0002" w:rsidRPr="00BB7B58">
        <w:rPr>
          <w:rFonts w:ascii="Century Gothic" w:hAnsi="Century Gothic" w:cstheme="majorHAnsi"/>
          <w:sz w:val="20"/>
          <w:szCs w:val="20"/>
        </w:rPr>
        <w:t xml:space="preserve">. le cahier des clauses administratives générales des marchés publics de fournitures courantes et de services </w:t>
      </w:r>
      <w:r w:rsidR="006F13B5">
        <w:rPr>
          <w:rFonts w:ascii="Century Gothic" w:hAnsi="Century Gothic" w:cstheme="majorHAnsi"/>
          <w:sz w:val="20"/>
          <w:szCs w:val="20"/>
        </w:rPr>
        <w:t xml:space="preserve">dans sa version </w:t>
      </w:r>
      <w:r w:rsidR="006F13B5" w:rsidRPr="004A130B">
        <w:rPr>
          <w:rFonts w:ascii="Century Gothic" w:hAnsi="Century Gothic" w:cstheme="majorHAnsi"/>
          <w:sz w:val="20"/>
          <w:szCs w:val="20"/>
        </w:rPr>
        <w:t>approuvé</w:t>
      </w:r>
      <w:r w:rsidR="006F13B5">
        <w:rPr>
          <w:rFonts w:ascii="Century Gothic" w:hAnsi="Century Gothic" w:cstheme="majorHAnsi"/>
          <w:sz w:val="20"/>
          <w:szCs w:val="20"/>
        </w:rPr>
        <w:t>e</w:t>
      </w:r>
      <w:r w:rsidR="006F13B5" w:rsidRPr="004A130B">
        <w:rPr>
          <w:rFonts w:ascii="Century Gothic" w:hAnsi="Century Gothic" w:cstheme="majorHAnsi"/>
          <w:sz w:val="20"/>
          <w:szCs w:val="20"/>
        </w:rPr>
        <w:t xml:space="preserve"> par arrêté du 19 janvier 2009</w:t>
      </w:r>
      <w:r w:rsidR="00B80D78">
        <w:rPr>
          <w:rFonts w:ascii="Century Gothic" w:hAnsi="Century Gothic" w:cstheme="majorHAnsi"/>
          <w:sz w:val="20"/>
          <w:szCs w:val="20"/>
        </w:rPr>
        <w:t xml:space="preserve"> </w:t>
      </w:r>
      <w:r>
        <w:rPr>
          <w:rFonts w:ascii="Century Gothic" w:hAnsi="Century Gothic" w:cstheme="majorHAnsi"/>
          <w:sz w:val="20"/>
          <w:szCs w:val="20"/>
        </w:rPr>
        <w:t>;</w:t>
      </w:r>
    </w:p>
    <w:p w14:paraId="0EB9AD76" w14:textId="47418150" w:rsidR="00BD0002" w:rsidRPr="00BB7B58" w:rsidRDefault="0085652E" w:rsidP="00AB0FA3">
      <w:pPr>
        <w:pStyle w:val="Default"/>
        <w:spacing w:after="120"/>
        <w:jc w:val="both"/>
        <w:rPr>
          <w:rFonts w:ascii="Century Gothic" w:hAnsi="Century Gothic" w:cstheme="majorHAnsi"/>
          <w:sz w:val="20"/>
          <w:szCs w:val="20"/>
        </w:rPr>
      </w:pPr>
      <w:r>
        <w:rPr>
          <w:rFonts w:ascii="Century Gothic" w:hAnsi="Century Gothic" w:cstheme="majorHAnsi"/>
          <w:sz w:val="20"/>
          <w:szCs w:val="20"/>
        </w:rPr>
        <w:t>3</w:t>
      </w:r>
      <w:r w:rsidR="00BD0002" w:rsidRPr="00BB7B58">
        <w:rPr>
          <w:rFonts w:ascii="Century Gothic" w:hAnsi="Century Gothic" w:cstheme="majorHAnsi"/>
          <w:sz w:val="20"/>
          <w:szCs w:val="20"/>
        </w:rPr>
        <w:t>. le cas échéant, les annexes relatives à la co-traitance ou la sous-traitance</w:t>
      </w:r>
      <w:r w:rsidR="00623B24" w:rsidRPr="00BB7B58">
        <w:rPr>
          <w:rFonts w:ascii="Century Gothic" w:hAnsi="Century Gothic" w:cstheme="majorHAnsi"/>
          <w:sz w:val="20"/>
          <w:szCs w:val="20"/>
        </w:rPr>
        <w:t xml:space="preserve"> (formulaire DC4</w:t>
      </w:r>
      <w:r>
        <w:rPr>
          <w:rFonts w:ascii="Century Gothic" w:hAnsi="Century Gothic" w:cstheme="majorHAnsi"/>
          <w:sz w:val="20"/>
          <w:szCs w:val="20"/>
        </w:rPr>
        <w:t>)</w:t>
      </w:r>
      <w:r w:rsidR="00BB345B">
        <w:rPr>
          <w:rFonts w:ascii="Century Gothic" w:hAnsi="Century Gothic" w:cstheme="majorHAnsi"/>
          <w:sz w:val="20"/>
          <w:szCs w:val="20"/>
        </w:rPr>
        <w:t> </w:t>
      </w:r>
      <w:r>
        <w:rPr>
          <w:rFonts w:ascii="Century Gothic" w:hAnsi="Century Gothic" w:cstheme="majorHAnsi"/>
          <w:sz w:val="20"/>
          <w:szCs w:val="20"/>
        </w:rPr>
        <w:t>;</w:t>
      </w:r>
    </w:p>
    <w:p w14:paraId="4CAEDB3A" w14:textId="35F7E5DE" w:rsidR="002D7FDF" w:rsidRDefault="0085652E" w:rsidP="0020046F">
      <w:pPr>
        <w:pStyle w:val="Default"/>
        <w:spacing w:after="120"/>
        <w:jc w:val="both"/>
        <w:rPr>
          <w:rFonts w:ascii="Century Gothic" w:hAnsi="Century Gothic" w:cstheme="majorHAnsi"/>
          <w:sz w:val="20"/>
          <w:szCs w:val="20"/>
        </w:rPr>
      </w:pPr>
      <w:r>
        <w:rPr>
          <w:rFonts w:ascii="Century Gothic" w:hAnsi="Century Gothic" w:cstheme="majorHAnsi"/>
          <w:sz w:val="20"/>
          <w:szCs w:val="20"/>
        </w:rPr>
        <w:t>4</w:t>
      </w:r>
      <w:r w:rsidR="00BD0002" w:rsidRPr="00BB7B58">
        <w:rPr>
          <w:rFonts w:ascii="Century Gothic" w:hAnsi="Century Gothic" w:cstheme="majorHAnsi"/>
          <w:sz w:val="20"/>
          <w:szCs w:val="20"/>
        </w:rPr>
        <w:t>. l’offre technique du (des) titulaire(s) du marché.</w:t>
      </w:r>
    </w:p>
    <w:p w14:paraId="023A588F" w14:textId="77777777" w:rsidR="0020046F" w:rsidRPr="0020046F" w:rsidRDefault="0020046F" w:rsidP="0020046F">
      <w:pPr>
        <w:pStyle w:val="Default"/>
        <w:spacing w:after="120"/>
        <w:jc w:val="both"/>
        <w:rPr>
          <w:rFonts w:ascii="Century Gothic" w:hAnsi="Century Gothic" w:cstheme="majorHAnsi"/>
          <w:sz w:val="20"/>
          <w:szCs w:val="20"/>
        </w:rPr>
      </w:pPr>
    </w:p>
    <w:p w14:paraId="00B4B88F" w14:textId="71B44B9A" w:rsidR="00BD0002" w:rsidRPr="00BB7B58" w:rsidRDefault="0027078F" w:rsidP="003A1527">
      <w:pPr>
        <w:pStyle w:val="Default"/>
        <w:spacing w:after="120"/>
        <w:rPr>
          <w:rFonts w:ascii="Century Gothic" w:hAnsi="Century Gothic" w:cstheme="majorHAnsi"/>
          <w:sz w:val="20"/>
          <w:szCs w:val="20"/>
        </w:rPr>
      </w:pPr>
      <w:bookmarkStart w:id="23" w:name="_Toc107406259"/>
      <w:r w:rsidRPr="00BB7B58">
        <w:rPr>
          <w:rStyle w:val="Titre2Car"/>
          <w:rFonts w:ascii="Century Gothic" w:hAnsi="Century Gothic"/>
          <w:sz w:val="20"/>
          <w:szCs w:val="20"/>
        </w:rPr>
        <w:t>5</w:t>
      </w:r>
      <w:r w:rsidR="00BD0002" w:rsidRPr="00BB7B58">
        <w:rPr>
          <w:rStyle w:val="Titre2Car"/>
          <w:rFonts w:ascii="Century Gothic" w:hAnsi="Century Gothic"/>
          <w:sz w:val="20"/>
          <w:szCs w:val="20"/>
        </w:rPr>
        <w:t>.</w:t>
      </w:r>
      <w:r w:rsidR="000B39EB" w:rsidRPr="00BB7B58">
        <w:rPr>
          <w:rStyle w:val="Titre2Car"/>
          <w:rFonts w:ascii="Century Gothic" w:hAnsi="Century Gothic"/>
          <w:sz w:val="20"/>
          <w:szCs w:val="20"/>
        </w:rPr>
        <w:t>2</w:t>
      </w:r>
      <w:r w:rsidR="00BD0002" w:rsidRPr="00BB7B58">
        <w:rPr>
          <w:rStyle w:val="Titre2Car"/>
          <w:rFonts w:ascii="Century Gothic" w:hAnsi="Century Gothic"/>
          <w:sz w:val="20"/>
          <w:szCs w:val="20"/>
        </w:rPr>
        <w:t xml:space="preserve"> Lieu </w:t>
      </w:r>
      <w:r w:rsidR="00D139FE">
        <w:rPr>
          <w:rStyle w:val="Titre2Car"/>
          <w:rFonts w:ascii="Century Gothic" w:hAnsi="Century Gothic"/>
          <w:sz w:val="20"/>
          <w:szCs w:val="20"/>
        </w:rPr>
        <w:t xml:space="preserve">d’exécution des </w:t>
      </w:r>
      <w:r w:rsidR="0084239F">
        <w:rPr>
          <w:rStyle w:val="Titre2Car"/>
          <w:rFonts w:ascii="Century Gothic" w:hAnsi="Century Gothic"/>
          <w:sz w:val="20"/>
          <w:szCs w:val="20"/>
        </w:rPr>
        <w:t>prestations</w:t>
      </w:r>
      <w:bookmarkEnd w:id="23"/>
      <w:r w:rsidR="00BD0002" w:rsidRPr="00BB7B58">
        <w:rPr>
          <w:rFonts w:ascii="Century Gothic" w:hAnsi="Century Gothic"/>
          <w:sz w:val="20"/>
          <w:szCs w:val="20"/>
        </w:rPr>
        <w:t xml:space="preserve"> </w:t>
      </w:r>
    </w:p>
    <w:p w14:paraId="20BE483C" w14:textId="77777777" w:rsidR="00DC7AD5" w:rsidRDefault="00DC7AD5" w:rsidP="00BD0002">
      <w:pPr>
        <w:pStyle w:val="Default"/>
        <w:jc w:val="both"/>
        <w:rPr>
          <w:rFonts w:ascii="Century Gothic" w:hAnsi="Century Gothic" w:cstheme="majorHAnsi"/>
          <w:sz w:val="20"/>
          <w:szCs w:val="20"/>
        </w:rPr>
      </w:pPr>
    </w:p>
    <w:p w14:paraId="40C08BD2" w14:textId="43EDA3E7" w:rsidR="00623831" w:rsidRPr="00623831" w:rsidRDefault="00DC7AD5" w:rsidP="00B95358">
      <w:pPr>
        <w:pStyle w:val="Default"/>
        <w:numPr>
          <w:ilvl w:val="0"/>
          <w:numId w:val="13"/>
        </w:numPr>
        <w:jc w:val="both"/>
        <w:rPr>
          <w:rFonts w:ascii="Century Gothic" w:hAnsi="Century Gothic" w:cstheme="majorHAnsi"/>
          <w:sz w:val="20"/>
          <w:szCs w:val="20"/>
        </w:rPr>
      </w:pPr>
      <w:r>
        <w:rPr>
          <w:rFonts w:ascii="Century Gothic" w:hAnsi="Century Gothic" w:cstheme="majorHAnsi"/>
          <w:sz w:val="20"/>
          <w:szCs w:val="20"/>
        </w:rPr>
        <w:t xml:space="preserve">Livraison </w:t>
      </w:r>
      <w:r w:rsidR="003A05B1">
        <w:rPr>
          <w:rFonts w:ascii="Century Gothic" w:hAnsi="Century Gothic" w:cstheme="majorHAnsi"/>
          <w:sz w:val="20"/>
          <w:szCs w:val="20"/>
        </w:rPr>
        <w:t xml:space="preserve">des </w:t>
      </w:r>
      <w:r w:rsidR="00B95358" w:rsidRPr="00B95358">
        <w:rPr>
          <w:rFonts w:ascii="Century Gothic" w:hAnsi="Century Gothic" w:cstheme="majorHAnsi"/>
          <w:sz w:val="20"/>
          <w:szCs w:val="20"/>
        </w:rPr>
        <w:t xml:space="preserve">79 681 </w:t>
      </w:r>
      <w:r w:rsidR="003A05B1">
        <w:rPr>
          <w:rFonts w:ascii="Century Gothic" w:hAnsi="Century Gothic" w:cstheme="majorHAnsi"/>
          <w:sz w:val="20"/>
          <w:szCs w:val="20"/>
        </w:rPr>
        <w:t>guides et du déontomètre à l’ensemble des</w:t>
      </w:r>
      <w:r>
        <w:rPr>
          <w:rFonts w:ascii="Century Gothic" w:hAnsi="Century Gothic" w:cstheme="majorHAnsi"/>
          <w:sz w:val="20"/>
          <w:szCs w:val="20"/>
        </w:rPr>
        <w:t xml:space="preserve"> conseils départementaux de l’Ordre des masseurs kinésithérapeutes</w:t>
      </w:r>
      <w:r w:rsidR="003A05B1">
        <w:rPr>
          <w:rFonts w:ascii="Century Gothic" w:hAnsi="Century Gothic" w:cstheme="majorHAnsi"/>
          <w:sz w:val="20"/>
          <w:szCs w:val="20"/>
        </w:rPr>
        <w:t xml:space="preserve"> listés dans l’annexe n° 2 </w:t>
      </w:r>
      <w:r w:rsidR="00623831">
        <w:rPr>
          <w:rFonts w:ascii="Century Gothic" w:hAnsi="Century Gothic" w:cstheme="majorHAnsi"/>
          <w:sz w:val="20"/>
          <w:szCs w:val="20"/>
        </w:rPr>
        <w:t> </w:t>
      </w:r>
      <w:r w:rsidR="00B95358">
        <w:rPr>
          <w:rFonts w:ascii="Century Gothic" w:hAnsi="Century Gothic" w:cstheme="majorHAnsi"/>
          <w:sz w:val="20"/>
          <w:szCs w:val="20"/>
        </w:rPr>
        <w:t xml:space="preserve"> aux horaires d’ouverture </w:t>
      </w:r>
      <w:r w:rsidR="00623831">
        <w:rPr>
          <w:rFonts w:ascii="Century Gothic" w:hAnsi="Century Gothic" w:cstheme="majorHAnsi"/>
          <w:sz w:val="20"/>
          <w:szCs w:val="20"/>
        </w:rPr>
        <w:t>:</w:t>
      </w:r>
    </w:p>
    <w:p w14:paraId="35C0D480" w14:textId="0CA101D7" w:rsidR="00623831" w:rsidRPr="00623831" w:rsidRDefault="00623831" w:rsidP="00623831">
      <w:pPr>
        <w:pStyle w:val="Default"/>
        <w:jc w:val="both"/>
        <w:rPr>
          <w:rFonts w:ascii="Century Gothic" w:hAnsi="Century Gothic" w:cstheme="majorHAnsi"/>
          <w:sz w:val="20"/>
          <w:szCs w:val="20"/>
        </w:rPr>
      </w:pPr>
      <w:r w:rsidRPr="00623831">
        <w:rPr>
          <w:rFonts w:ascii="Century Gothic" w:hAnsi="Century Gothic" w:cstheme="majorHAnsi"/>
          <w:sz w:val="20"/>
          <w:szCs w:val="20"/>
        </w:rPr>
        <w:t>o</w:t>
      </w:r>
      <w:r w:rsidRPr="00623831">
        <w:rPr>
          <w:rFonts w:ascii="Century Gothic" w:hAnsi="Century Gothic" w:cstheme="majorHAnsi"/>
          <w:sz w:val="20"/>
          <w:szCs w:val="20"/>
        </w:rPr>
        <w:tab/>
        <w:t xml:space="preserve"> Des guides « Pour une relation thérapeutique saine et sécurisée : prévention des violences sexuelles au sein d’un cabinet de kinésithérapie »</w:t>
      </w:r>
      <w:r w:rsidR="002117EB">
        <w:rPr>
          <w:rFonts w:ascii="Century Gothic" w:hAnsi="Century Gothic" w:cstheme="majorHAnsi"/>
          <w:sz w:val="20"/>
          <w:szCs w:val="20"/>
        </w:rPr>
        <w:t> ;</w:t>
      </w:r>
    </w:p>
    <w:p w14:paraId="41A50AD7" w14:textId="2DBEA750" w:rsidR="00623831" w:rsidRPr="00623831" w:rsidRDefault="00623831" w:rsidP="00623831">
      <w:pPr>
        <w:pStyle w:val="Default"/>
        <w:jc w:val="both"/>
        <w:rPr>
          <w:rFonts w:ascii="Century Gothic" w:hAnsi="Century Gothic" w:cstheme="majorHAnsi"/>
          <w:sz w:val="20"/>
          <w:szCs w:val="20"/>
        </w:rPr>
      </w:pPr>
      <w:r w:rsidRPr="00623831">
        <w:rPr>
          <w:rFonts w:ascii="Century Gothic" w:hAnsi="Century Gothic" w:cstheme="majorHAnsi"/>
          <w:sz w:val="20"/>
          <w:szCs w:val="20"/>
        </w:rPr>
        <w:t>o</w:t>
      </w:r>
      <w:r w:rsidRPr="00623831">
        <w:rPr>
          <w:rFonts w:ascii="Century Gothic" w:hAnsi="Century Gothic" w:cstheme="majorHAnsi"/>
          <w:sz w:val="20"/>
          <w:szCs w:val="20"/>
        </w:rPr>
        <w:tab/>
        <w:t xml:space="preserve"> Des dépliant</w:t>
      </w:r>
      <w:r w:rsidR="002117EB">
        <w:rPr>
          <w:rFonts w:ascii="Century Gothic" w:hAnsi="Century Gothic" w:cstheme="majorHAnsi"/>
          <w:sz w:val="20"/>
          <w:szCs w:val="20"/>
        </w:rPr>
        <w:t>s</w:t>
      </w:r>
      <w:r w:rsidRPr="00623831">
        <w:rPr>
          <w:rFonts w:ascii="Century Gothic" w:hAnsi="Century Gothic" w:cstheme="majorHAnsi"/>
          <w:sz w:val="20"/>
          <w:szCs w:val="20"/>
        </w:rPr>
        <w:t xml:space="preserve"> « Déontomètre, échelle de la relation thérapeutique »</w:t>
      </w:r>
      <w:r w:rsidR="002117EB">
        <w:rPr>
          <w:rFonts w:ascii="Century Gothic" w:hAnsi="Century Gothic" w:cstheme="majorHAnsi"/>
          <w:sz w:val="20"/>
          <w:szCs w:val="20"/>
        </w:rPr>
        <w:t> ;</w:t>
      </w:r>
    </w:p>
    <w:p w14:paraId="19B8014E" w14:textId="64E9D2E9" w:rsidR="00623831" w:rsidRDefault="00623831" w:rsidP="00623831">
      <w:pPr>
        <w:pStyle w:val="Default"/>
        <w:jc w:val="both"/>
        <w:rPr>
          <w:rFonts w:ascii="Century Gothic" w:hAnsi="Century Gothic" w:cstheme="majorHAnsi"/>
          <w:sz w:val="20"/>
          <w:szCs w:val="20"/>
        </w:rPr>
      </w:pPr>
      <w:r w:rsidRPr="00623831">
        <w:rPr>
          <w:rFonts w:ascii="Century Gothic" w:hAnsi="Century Gothic" w:cstheme="majorHAnsi"/>
          <w:sz w:val="20"/>
          <w:szCs w:val="20"/>
        </w:rPr>
        <w:t>o</w:t>
      </w:r>
      <w:r w:rsidRPr="00623831">
        <w:rPr>
          <w:rFonts w:ascii="Century Gothic" w:hAnsi="Century Gothic" w:cstheme="majorHAnsi"/>
          <w:sz w:val="20"/>
          <w:szCs w:val="20"/>
        </w:rPr>
        <w:tab/>
        <w:t xml:space="preserve"> Des guides « Pathologies sérieuses pour les kinésithérapeutes en soin primaire »</w:t>
      </w:r>
      <w:r>
        <w:rPr>
          <w:rFonts w:ascii="Century Gothic" w:hAnsi="Century Gothic" w:cstheme="majorHAnsi"/>
          <w:sz w:val="20"/>
          <w:szCs w:val="20"/>
        </w:rPr>
        <w:t> ;</w:t>
      </w:r>
    </w:p>
    <w:p w14:paraId="794D1E84" w14:textId="77777777" w:rsidR="00623831" w:rsidRDefault="00623831" w:rsidP="00623831">
      <w:pPr>
        <w:pStyle w:val="Default"/>
        <w:jc w:val="both"/>
        <w:rPr>
          <w:rFonts w:ascii="Century Gothic" w:hAnsi="Century Gothic" w:cstheme="majorHAnsi"/>
          <w:sz w:val="20"/>
          <w:szCs w:val="20"/>
        </w:rPr>
      </w:pPr>
    </w:p>
    <w:p w14:paraId="01343F32" w14:textId="5F3BEFBE" w:rsidR="00D139FE" w:rsidRDefault="00B95358" w:rsidP="00E73C2C">
      <w:pPr>
        <w:pStyle w:val="Default"/>
        <w:ind w:firstLine="360"/>
        <w:jc w:val="both"/>
        <w:rPr>
          <w:rFonts w:ascii="Century Gothic" w:hAnsi="Century Gothic" w:cstheme="majorHAnsi"/>
          <w:sz w:val="20"/>
          <w:szCs w:val="20"/>
        </w:rPr>
      </w:pPr>
      <w:r>
        <w:rPr>
          <w:rFonts w:ascii="Century Gothic" w:hAnsi="Century Gothic" w:cstheme="majorHAnsi"/>
          <w:sz w:val="20"/>
          <w:szCs w:val="20"/>
        </w:rPr>
        <w:t>- stockage des 20 319 guides à l’adresse de l’entreprise attributaire ;</w:t>
      </w:r>
    </w:p>
    <w:p w14:paraId="4B2056BA" w14:textId="5D358C56" w:rsidR="00B95358" w:rsidRDefault="00B95358" w:rsidP="00E73C2C">
      <w:pPr>
        <w:pStyle w:val="Default"/>
        <w:ind w:left="360"/>
        <w:jc w:val="both"/>
        <w:rPr>
          <w:rFonts w:ascii="Century Gothic" w:hAnsi="Century Gothic" w:cstheme="majorHAnsi"/>
          <w:sz w:val="20"/>
          <w:szCs w:val="20"/>
        </w:rPr>
      </w:pPr>
      <w:r>
        <w:rPr>
          <w:rFonts w:ascii="Century Gothic" w:hAnsi="Century Gothic" w:cstheme="majorHAnsi"/>
          <w:sz w:val="20"/>
          <w:szCs w:val="20"/>
        </w:rPr>
        <w:t>- livraison des guides restants à une date ultérieure indiquée par le Conseil national de l’Ordre des masseurs kinésithérapeutes, 9 bis rue du cherche midi 75006 PARIS, aux horaires d’ouverture.</w:t>
      </w:r>
    </w:p>
    <w:p w14:paraId="6A55AC1C" w14:textId="77777777" w:rsidR="00B95358" w:rsidRPr="00BB7B58" w:rsidRDefault="00B95358" w:rsidP="00E73C2C">
      <w:pPr>
        <w:pStyle w:val="Default"/>
        <w:ind w:left="360"/>
        <w:jc w:val="both"/>
        <w:rPr>
          <w:rFonts w:ascii="Century Gothic" w:hAnsi="Century Gothic" w:cstheme="majorHAnsi"/>
          <w:sz w:val="20"/>
          <w:szCs w:val="20"/>
        </w:rPr>
      </w:pPr>
    </w:p>
    <w:p w14:paraId="50D0D2D0" w14:textId="06A5859A" w:rsidR="003745AC" w:rsidRDefault="000B39EB" w:rsidP="00D00FC5">
      <w:pPr>
        <w:pStyle w:val="Titre2"/>
        <w:rPr>
          <w:rFonts w:ascii="Century Gothic" w:hAnsi="Century Gothic"/>
          <w:sz w:val="20"/>
          <w:szCs w:val="20"/>
        </w:rPr>
      </w:pPr>
      <w:bookmarkStart w:id="24" w:name="_Toc107406260"/>
      <w:r w:rsidRPr="00BB7B58">
        <w:rPr>
          <w:rFonts w:ascii="Century Gothic" w:hAnsi="Century Gothic"/>
          <w:sz w:val="20"/>
          <w:szCs w:val="20"/>
        </w:rPr>
        <w:t xml:space="preserve">5.3 </w:t>
      </w:r>
      <w:r w:rsidR="00BD0002" w:rsidRPr="00BB7B58">
        <w:rPr>
          <w:rFonts w:ascii="Century Gothic" w:hAnsi="Century Gothic"/>
          <w:sz w:val="20"/>
          <w:szCs w:val="20"/>
        </w:rPr>
        <w:t>Prix</w:t>
      </w:r>
      <w:bookmarkEnd w:id="24"/>
      <w:r w:rsidR="00BD0002" w:rsidRPr="00BB7B58">
        <w:rPr>
          <w:rFonts w:ascii="Century Gothic" w:hAnsi="Century Gothic"/>
          <w:sz w:val="20"/>
          <w:szCs w:val="20"/>
        </w:rPr>
        <w:t xml:space="preserve"> </w:t>
      </w:r>
    </w:p>
    <w:p w14:paraId="5A96404B" w14:textId="2B9347DC" w:rsidR="00D139FE" w:rsidRPr="00756CA9" w:rsidRDefault="00D139FE" w:rsidP="00D139FE">
      <w:pPr>
        <w:rPr>
          <w:rFonts w:ascii="Century Gothic" w:hAnsi="Century Gothic"/>
          <w:b/>
          <w:bCs/>
          <w:sz w:val="20"/>
          <w:szCs w:val="20"/>
        </w:rPr>
      </w:pPr>
      <w:r w:rsidRPr="00756CA9">
        <w:rPr>
          <w:rFonts w:ascii="Century Gothic" w:hAnsi="Century Gothic"/>
          <w:b/>
          <w:bCs/>
          <w:sz w:val="20"/>
          <w:szCs w:val="20"/>
        </w:rPr>
        <w:t xml:space="preserve">Forme du prix </w:t>
      </w:r>
    </w:p>
    <w:p w14:paraId="7869B839" w14:textId="5670BD2E" w:rsidR="00F05536" w:rsidRDefault="00D139FE" w:rsidP="00756CA9">
      <w:pPr>
        <w:pStyle w:val="Default"/>
        <w:jc w:val="both"/>
        <w:rPr>
          <w:rFonts w:ascii="Century Gothic" w:hAnsi="Century Gothic" w:cstheme="majorHAnsi"/>
          <w:sz w:val="20"/>
          <w:szCs w:val="20"/>
        </w:rPr>
      </w:pPr>
      <w:r w:rsidRPr="004866C2">
        <w:rPr>
          <w:rFonts w:ascii="Century Gothic" w:hAnsi="Century Gothic" w:cstheme="majorHAnsi"/>
          <w:sz w:val="20"/>
          <w:szCs w:val="20"/>
        </w:rPr>
        <w:t>Le prix définitif est un prix ferme</w:t>
      </w:r>
      <w:r w:rsidR="009802E5">
        <w:rPr>
          <w:rFonts w:ascii="Century Gothic" w:hAnsi="Century Gothic" w:cstheme="majorHAnsi"/>
          <w:sz w:val="20"/>
          <w:szCs w:val="20"/>
        </w:rPr>
        <w:t xml:space="preserve"> </w:t>
      </w:r>
      <w:r w:rsidRPr="004866C2">
        <w:rPr>
          <w:rFonts w:ascii="Century Gothic" w:hAnsi="Century Gothic" w:cstheme="majorHAnsi"/>
          <w:sz w:val="20"/>
          <w:szCs w:val="20"/>
        </w:rPr>
        <w:t>non révisable.</w:t>
      </w:r>
    </w:p>
    <w:p w14:paraId="4BA9DEDB" w14:textId="3FC66043" w:rsidR="00497DE6" w:rsidRPr="00BC2753" w:rsidRDefault="00497DE6" w:rsidP="00BD0002">
      <w:pPr>
        <w:pStyle w:val="Default"/>
        <w:jc w:val="both"/>
        <w:rPr>
          <w:rFonts w:ascii="Century Gothic" w:hAnsi="Century Gothic" w:cstheme="majorHAnsi"/>
          <w:sz w:val="20"/>
          <w:szCs w:val="20"/>
        </w:rPr>
      </w:pPr>
    </w:p>
    <w:p w14:paraId="5CD9E77F" w14:textId="3B2A0A6E" w:rsidR="00137DF1" w:rsidRPr="005E2AC8" w:rsidRDefault="0027078F" w:rsidP="005E2AC8">
      <w:pPr>
        <w:pStyle w:val="Titre2"/>
        <w:rPr>
          <w:rFonts w:ascii="Century Gothic" w:hAnsi="Century Gothic"/>
          <w:sz w:val="20"/>
          <w:szCs w:val="20"/>
        </w:rPr>
      </w:pPr>
      <w:bookmarkStart w:id="25" w:name="_Toc107406261"/>
      <w:r w:rsidRPr="00BC2753">
        <w:rPr>
          <w:rFonts w:ascii="Century Gothic" w:hAnsi="Century Gothic"/>
          <w:sz w:val="20"/>
          <w:szCs w:val="20"/>
        </w:rPr>
        <w:t>5</w:t>
      </w:r>
      <w:r w:rsidR="00BD0002" w:rsidRPr="00BC2753">
        <w:rPr>
          <w:rFonts w:ascii="Century Gothic" w:hAnsi="Century Gothic"/>
          <w:sz w:val="20"/>
          <w:szCs w:val="20"/>
        </w:rPr>
        <w:t>.</w:t>
      </w:r>
      <w:r w:rsidR="001258E4" w:rsidRPr="00BC2753">
        <w:rPr>
          <w:rFonts w:ascii="Century Gothic" w:hAnsi="Century Gothic"/>
          <w:sz w:val="20"/>
          <w:szCs w:val="20"/>
        </w:rPr>
        <w:t>4</w:t>
      </w:r>
      <w:r w:rsidR="00BD0002" w:rsidRPr="00BC2753">
        <w:rPr>
          <w:rFonts w:ascii="Century Gothic" w:hAnsi="Century Gothic"/>
          <w:sz w:val="20"/>
          <w:szCs w:val="20"/>
        </w:rPr>
        <w:t xml:space="preserve"> </w:t>
      </w:r>
      <w:r w:rsidR="00497DE6" w:rsidRPr="00BC2753">
        <w:rPr>
          <w:rFonts w:ascii="Century Gothic" w:hAnsi="Century Gothic"/>
          <w:sz w:val="20"/>
          <w:szCs w:val="20"/>
        </w:rPr>
        <w:t>F</w:t>
      </w:r>
      <w:r w:rsidR="00137DF1" w:rsidRPr="00BC2753">
        <w:rPr>
          <w:rFonts w:ascii="Century Gothic" w:hAnsi="Century Gothic"/>
          <w:sz w:val="20"/>
          <w:szCs w:val="20"/>
        </w:rPr>
        <w:t>acturation</w:t>
      </w:r>
      <w:r w:rsidR="00BD0002" w:rsidRPr="00BC2753">
        <w:rPr>
          <w:rFonts w:ascii="Century Gothic" w:hAnsi="Century Gothic"/>
          <w:sz w:val="20"/>
          <w:szCs w:val="20"/>
        </w:rPr>
        <w:t xml:space="preserve"> </w:t>
      </w:r>
      <w:r w:rsidR="00497DE6" w:rsidRPr="00BC2753">
        <w:rPr>
          <w:rFonts w:ascii="Century Gothic" w:hAnsi="Century Gothic"/>
          <w:sz w:val="20"/>
          <w:szCs w:val="20"/>
        </w:rPr>
        <w:t>et acompte</w:t>
      </w:r>
      <w:bookmarkEnd w:id="25"/>
    </w:p>
    <w:p w14:paraId="5A0058CD" w14:textId="0ADE9264" w:rsidR="00137DF1" w:rsidRPr="00BC2753" w:rsidRDefault="00137DF1" w:rsidP="00137DF1">
      <w:pPr>
        <w:pStyle w:val="Default"/>
        <w:jc w:val="both"/>
        <w:rPr>
          <w:rFonts w:ascii="Century Gothic" w:hAnsi="Century Gothic" w:cstheme="majorHAnsi"/>
          <w:sz w:val="20"/>
          <w:szCs w:val="20"/>
        </w:rPr>
      </w:pPr>
      <w:r w:rsidRPr="00BC2753">
        <w:rPr>
          <w:rFonts w:ascii="Century Gothic" w:hAnsi="Century Gothic" w:cstheme="majorHAnsi"/>
          <w:sz w:val="20"/>
          <w:szCs w:val="20"/>
        </w:rPr>
        <w:t>La modalité de règlement est le virement.</w:t>
      </w:r>
    </w:p>
    <w:p w14:paraId="51C69FE7" w14:textId="77777777" w:rsidR="00137DF1" w:rsidRPr="00BC2753" w:rsidRDefault="00137DF1" w:rsidP="00137DF1">
      <w:pPr>
        <w:pStyle w:val="Default"/>
        <w:jc w:val="both"/>
        <w:rPr>
          <w:rFonts w:ascii="Century Gothic" w:hAnsi="Century Gothic" w:cstheme="majorHAnsi"/>
          <w:sz w:val="20"/>
          <w:szCs w:val="20"/>
        </w:rPr>
      </w:pPr>
    </w:p>
    <w:p w14:paraId="2D36FCEF" w14:textId="7D65A3A5" w:rsidR="00137DF1" w:rsidRDefault="00137DF1" w:rsidP="00137DF1">
      <w:pPr>
        <w:pStyle w:val="Default"/>
        <w:jc w:val="both"/>
        <w:rPr>
          <w:rFonts w:ascii="Century Gothic" w:hAnsi="Century Gothic" w:cstheme="majorHAnsi"/>
          <w:sz w:val="20"/>
          <w:szCs w:val="20"/>
        </w:rPr>
      </w:pPr>
      <w:r w:rsidRPr="00BC2753">
        <w:rPr>
          <w:rFonts w:ascii="Century Gothic" w:hAnsi="Century Gothic" w:cstheme="majorHAnsi"/>
          <w:sz w:val="20"/>
          <w:szCs w:val="20"/>
        </w:rPr>
        <w:t>Le règlement des factures d'honoraires est mensuel, sur présentation d'une facture adressée avant le 5 d</w:t>
      </w:r>
      <w:r w:rsidR="00BC2753">
        <w:rPr>
          <w:rFonts w:ascii="Century Gothic" w:hAnsi="Century Gothic" w:cstheme="majorHAnsi"/>
          <w:sz w:val="20"/>
          <w:szCs w:val="20"/>
        </w:rPr>
        <w:t>u mois suivant, d'un montant d' 1</w:t>
      </w:r>
      <w:r w:rsidRPr="00BC2753">
        <w:rPr>
          <w:rFonts w:ascii="Century Gothic" w:hAnsi="Century Gothic" w:cstheme="majorHAnsi"/>
          <w:sz w:val="20"/>
          <w:szCs w:val="20"/>
        </w:rPr>
        <w:t>/12</w:t>
      </w:r>
      <w:r w:rsidRPr="00BC2753">
        <w:rPr>
          <w:rFonts w:ascii="Century Gothic" w:hAnsi="Century Gothic" w:cstheme="majorHAnsi"/>
          <w:sz w:val="20"/>
          <w:szCs w:val="20"/>
          <w:vertAlign w:val="superscript"/>
        </w:rPr>
        <w:t xml:space="preserve">ième </w:t>
      </w:r>
      <w:r w:rsidRPr="00BC2753">
        <w:rPr>
          <w:rFonts w:ascii="Century Gothic" w:hAnsi="Century Gothic" w:cstheme="majorHAnsi"/>
          <w:sz w:val="20"/>
          <w:szCs w:val="20"/>
        </w:rPr>
        <w:t>, par courrier simple au CNOMK ou par mail au comptable référent du CNOMK :</w:t>
      </w:r>
    </w:p>
    <w:p w14:paraId="67A21930" w14:textId="77777777" w:rsidR="00AD002A" w:rsidRPr="00BC2753" w:rsidRDefault="00AD002A" w:rsidP="00137DF1">
      <w:pPr>
        <w:pStyle w:val="Default"/>
        <w:jc w:val="both"/>
        <w:rPr>
          <w:rFonts w:ascii="Century Gothic" w:hAnsi="Century Gothic" w:cstheme="majorHAnsi"/>
          <w:sz w:val="20"/>
          <w:szCs w:val="20"/>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0"/>
      </w:tblGrid>
      <w:tr w:rsidR="004D1B34" w14:paraId="035ABFEF" w14:textId="77777777" w:rsidTr="004D1B34">
        <w:trPr>
          <w:trHeight w:val="1230"/>
        </w:trPr>
        <w:tc>
          <w:tcPr>
            <w:tcW w:w="8010" w:type="dxa"/>
          </w:tcPr>
          <w:p w14:paraId="2BCF8612" w14:textId="77777777" w:rsidR="004D1B34" w:rsidRPr="00BC2753" w:rsidRDefault="004D1B34" w:rsidP="004D1B34">
            <w:pPr>
              <w:pStyle w:val="Default"/>
              <w:jc w:val="both"/>
              <w:rPr>
                <w:rFonts w:ascii="Century Gothic" w:hAnsi="Century Gothic" w:cstheme="majorHAnsi"/>
                <w:sz w:val="20"/>
                <w:szCs w:val="20"/>
              </w:rPr>
            </w:pPr>
          </w:p>
          <w:p w14:paraId="50AD17D8" w14:textId="77777777" w:rsidR="004D1B34" w:rsidRPr="00BC2753" w:rsidRDefault="004D1B34" w:rsidP="004D1B34">
            <w:pPr>
              <w:pStyle w:val="Default"/>
              <w:jc w:val="center"/>
              <w:rPr>
                <w:rFonts w:ascii="Century Gothic" w:hAnsi="Century Gothic" w:cstheme="majorHAnsi"/>
                <w:sz w:val="20"/>
                <w:szCs w:val="20"/>
              </w:rPr>
            </w:pPr>
            <w:r w:rsidRPr="00BC2753">
              <w:rPr>
                <w:rFonts w:ascii="Century Gothic" w:hAnsi="Century Gothic" w:cstheme="majorHAnsi"/>
                <w:sz w:val="20"/>
                <w:szCs w:val="20"/>
              </w:rPr>
              <w:t>Conseil national de l’ordre des masseurs-kinésithérapeutes (CNOMK),</w:t>
            </w:r>
          </w:p>
          <w:p w14:paraId="7F78242C" w14:textId="77777777" w:rsidR="004D1B34" w:rsidRPr="00BC2753" w:rsidRDefault="004D1B34" w:rsidP="004D1B34">
            <w:pPr>
              <w:pStyle w:val="Default"/>
              <w:jc w:val="center"/>
              <w:rPr>
                <w:rFonts w:ascii="Century Gothic" w:hAnsi="Century Gothic" w:cstheme="majorHAnsi"/>
                <w:sz w:val="20"/>
                <w:szCs w:val="20"/>
              </w:rPr>
            </w:pPr>
            <w:r w:rsidRPr="00BC2753">
              <w:rPr>
                <w:rFonts w:ascii="Century Gothic" w:hAnsi="Century Gothic" w:cstheme="majorHAnsi"/>
                <w:sz w:val="20"/>
                <w:szCs w:val="20"/>
              </w:rPr>
              <w:t>Direction des affaires financières</w:t>
            </w:r>
          </w:p>
          <w:p w14:paraId="7E4B77F0" w14:textId="77777777" w:rsidR="004D1B34" w:rsidRPr="00BC2753" w:rsidRDefault="004D1B34" w:rsidP="004D1B34">
            <w:pPr>
              <w:pStyle w:val="Default"/>
              <w:jc w:val="center"/>
              <w:rPr>
                <w:rFonts w:ascii="Century Gothic" w:hAnsi="Century Gothic" w:cstheme="majorHAnsi"/>
                <w:sz w:val="20"/>
                <w:szCs w:val="20"/>
              </w:rPr>
            </w:pPr>
            <w:r w:rsidRPr="00BC2753">
              <w:rPr>
                <w:rFonts w:ascii="Century Gothic" w:hAnsi="Century Gothic" w:cstheme="majorHAnsi"/>
                <w:sz w:val="20"/>
                <w:szCs w:val="20"/>
              </w:rPr>
              <w:t>91bis, rue du Cherche Midi,</w:t>
            </w:r>
          </w:p>
          <w:p w14:paraId="6A8E0DEE" w14:textId="77777777" w:rsidR="004D1B34" w:rsidRPr="00BC2753" w:rsidRDefault="004D1B34" w:rsidP="004D1B34">
            <w:pPr>
              <w:pStyle w:val="Default"/>
              <w:jc w:val="center"/>
              <w:rPr>
                <w:rFonts w:ascii="Century Gothic" w:hAnsi="Century Gothic" w:cstheme="majorHAnsi"/>
                <w:sz w:val="20"/>
                <w:szCs w:val="20"/>
              </w:rPr>
            </w:pPr>
            <w:r w:rsidRPr="00BC2753">
              <w:rPr>
                <w:rFonts w:ascii="Century Gothic" w:hAnsi="Century Gothic" w:cstheme="majorHAnsi"/>
                <w:sz w:val="20"/>
                <w:szCs w:val="20"/>
              </w:rPr>
              <w:t>75006 PARIS</w:t>
            </w:r>
          </w:p>
          <w:p w14:paraId="009586A3" w14:textId="77777777" w:rsidR="004D1B34" w:rsidRDefault="004D1B34" w:rsidP="004D1B34">
            <w:pPr>
              <w:pStyle w:val="Default"/>
              <w:jc w:val="both"/>
              <w:rPr>
                <w:rFonts w:ascii="Century Gothic" w:hAnsi="Century Gothic" w:cstheme="majorHAnsi"/>
                <w:sz w:val="20"/>
                <w:szCs w:val="20"/>
              </w:rPr>
            </w:pPr>
          </w:p>
        </w:tc>
      </w:tr>
    </w:tbl>
    <w:p w14:paraId="690926C8" w14:textId="77777777" w:rsidR="00137DF1" w:rsidRPr="00BC2753" w:rsidRDefault="00137DF1" w:rsidP="00137DF1">
      <w:pPr>
        <w:pStyle w:val="Default"/>
        <w:jc w:val="both"/>
        <w:rPr>
          <w:rFonts w:ascii="Century Gothic" w:hAnsi="Century Gothic" w:cstheme="majorHAnsi"/>
          <w:sz w:val="20"/>
          <w:szCs w:val="20"/>
        </w:rPr>
      </w:pPr>
    </w:p>
    <w:p w14:paraId="7C53687C" w14:textId="02C08DEB" w:rsidR="00497DE6" w:rsidRPr="00BC2753" w:rsidRDefault="00497DE6" w:rsidP="00137DF1">
      <w:pPr>
        <w:pStyle w:val="Default"/>
        <w:jc w:val="both"/>
        <w:rPr>
          <w:rFonts w:ascii="Century Gothic" w:hAnsi="Century Gothic" w:cstheme="majorHAnsi"/>
          <w:sz w:val="20"/>
          <w:szCs w:val="20"/>
        </w:rPr>
      </w:pPr>
      <w:r w:rsidRPr="00BC2753">
        <w:rPr>
          <w:rFonts w:ascii="Century Gothic" w:hAnsi="Century Gothic" w:cstheme="majorHAnsi"/>
          <w:sz w:val="20"/>
          <w:szCs w:val="20"/>
        </w:rPr>
        <w:t>L’émission de factures mensuelles ne donnera pas lieu au paiement d’acomptes.</w:t>
      </w:r>
    </w:p>
    <w:p w14:paraId="3CBD6A05" w14:textId="77777777" w:rsidR="00497DE6" w:rsidRPr="00BC2753" w:rsidRDefault="00497DE6" w:rsidP="00137DF1">
      <w:pPr>
        <w:pStyle w:val="Default"/>
        <w:jc w:val="both"/>
        <w:rPr>
          <w:rFonts w:ascii="Century Gothic" w:hAnsi="Century Gothic" w:cstheme="majorHAnsi"/>
          <w:sz w:val="20"/>
          <w:szCs w:val="20"/>
        </w:rPr>
      </w:pPr>
    </w:p>
    <w:p w14:paraId="6A078B7C" w14:textId="307CBF23" w:rsidR="00137DF1" w:rsidRPr="00BC2753" w:rsidRDefault="00137DF1" w:rsidP="00137DF1">
      <w:pPr>
        <w:pStyle w:val="Default"/>
        <w:jc w:val="both"/>
        <w:rPr>
          <w:rFonts w:ascii="Century Gothic" w:hAnsi="Century Gothic" w:cstheme="majorHAnsi"/>
          <w:sz w:val="20"/>
          <w:szCs w:val="20"/>
        </w:rPr>
      </w:pPr>
      <w:r w:rsidRPr="00BC2753">
        <w:rPr>
          <w:rFonts w:ascii="Century Gothic" w:hAnsi="Century Gothic" w:cstheme="majorHAnsi"/>
          <w:sz w:val="20"/>
          <w:szCs w:val="20"/>
        </w:rPr>
        <w:t xml:space="preserve">Les sommes dues au titulaire seront payées dans un délai global de 45 jours à compter de la date de réception des demandes de paiement. </w:t>
      </w:r>
    </w:p>
    <w:p w14:paraId="3E7F002B" w14:textId="14E0BBDA" w:rsidR="00137DF1" w:rsidRPr="00BC2753" w:rsidRDefault="00137DF1" w:rsidP="00137DF1">
      <w:pPr>
        <w:pStyle w:val="Default"/>
        <w:jc w:val="both"/>
        <w:rPr>
          <w:rFonts w:ascii="Century Gothic" w:hAnsi="Century Gothic" w:cstheme="majorHAnsi"/>
          <w:sz w:val="20"/>
          <w:szCs w:val="20"/>
        </w:rPr>
      </w:pPr>
    </w:p>
    <w:p w14:paraId="0DF5C304" w14:textId="47858C25" w:rsidR="00F35E9B" w:rsidRDefault="00137DF1" w:rsidP="00137DF1">
      <w:pPr>
        <w:pStyle w:val="Default"/>
        <w:jc w:val="both"/>
        <w:rPr>
          <w:rFonts w:ascii="Century Gothic" w:hAnsi="Century Gothic" w:cstheme="majorHAnsi"/>
          <w:sz w:val="20"/>
          <w:szCs w:val="20"/>
        </w:rPr>
      </w:pPr>
      <w:r w:rsidRPr="00BC2753">
        <w:rPr>
          <w:rFonts w:ascii="Century Gothic" w:hAnsi="Century Gothic" w:cstheme="majorHAnsi"/>
          <w:sz w:val="20"/>
          <w:szCs w:val="20"/>
        </w:rPr>
        <w:t xml:space="preserve">Le titulaire remet au CNOMK un décompte, une facture ou un mémoire précisant les sommes auxquelles il prétend du fait de l'exécution du marché et donnant tous les éléments de détermination de ces sommes ; il joint, si nécessaire, les pièces justificatives, notamment les tarifs et barèmes appliqués. </w:t>
      </w:r>
    </w:p>
    <w:p w14:paraId="23E964F6" w14:textId="77777777" w:rsidR="00137DF1" w:rsidRPr="00137DF1" w:rsidRDefault="00137DF1" w:rsidP="00137DF1">
      <w:pPr>
        <w:pStyle w:val="Default"/>
        <w:jc w:val="both"/>
        <w:rPr>
          <w:rFonts w:ascii="Century Gothic" w:hAnsi="Century Gothic" w:cstheme="majorHAnsi"/>
          <w:color w:val="0070C0"/>
          <w:sz w:val="20"/>
          <w:szCs w:val="20"/>
        </w:rPr>
      </w:pPr>
    </w:p>
    <w:p w14:paraId="34FEAFFE" w14:textId="0C3107C3" w:rsidR="00DB74B7" w:rsidRDefault="0027078F" w:rsidP="00F35E9B">
      <w:pPr>
        <w:pStyle w:val="Default"/>
        <w:jc w:val="both"/>
        <w:rPr>
          <w:rFonts w:ascii="Century Gothic" w:hAnsi="Century Gothic"/>
          <w:color w:val="0070C0"/>
          <w:sz w:val="20"/>
          <w:szCs w:val="20"/>
        </w:rPr>
      </w:pPr>
      <w:r w:rsidRPr="00137DF1">
        <w:rPr>
          <w:rFonts w:ascii="Century Gothic" w:hAnsi="Century Gothic"/>
          <w:color w:val="0070C0"/>
          <w:sz w:val="20"/>
          <w:szCs w:val="20"/>
        </w:rPr>
        <w:t>5</w:t>
      </w:r>
      <w:r w:rsidR="00BD0002" w:rsidRPr="00137DF1">
        <w:rPr>
          <w:rFonts w:ascii="Century Gothic" w:hAnsi="Century Gothic"/>
          <w:color w:val="0070C0"/>
          <w:sz w:val="20"/>
          <w:szCs w:val="20"/>
        </w:rPr>
        <w:t>.</w:t>
      </w:r>
      <w:r w:rsidR="001258E4" w:rsidRPr="00137DF1">
        <w:rPr>
          <w:rFonts w:ascii="Century Gothic" w:hAnsi="Century Gothic"/>
          <w:color w:val="0070C0"/>
          <w:sz w:val="20"/>
          <w:szCs w:val="20"/>
        </w:rPr>
        <w:t>5</w:t>
      </w:r>
      <w:r w:rsidR="00BD0002" w:rsidRPr="00137DF1">
        <w:rPr>
          <w:rFonts w:ascii="Century Gothic" w:hAnsi="Century Gothic"/>
          <w:color w:val="0070C0"/>
          <w:sz w:val="20"/>
          <w:szCs w:val="20"/>
        </w:rPr>
        <w:t xml:space="preserve"> Pénalités et réfaction</w:t>
      </w:r>
    </w:p>
    <w:p w14:paraId="50037A03" w14:textId="77777777" w:rsidR="00F35E9B" w:rsidRPr="00F35E9B" w:rsidRDefault="00F35E9B" w:rsidP="00F35E9B">
      <w:pPr>
        <w:pStyle w:val="Default"/>
        <w:jc w:val="both"/>
        <w:rPr>
          <w:rFonts w:ascii="Century Gothic" w:hAnsi="Century Gothic"/>
          <w:color w:val="0070C0"/>
          <w:sz w:val="20"/>
          <w:szCs w:val="20"/>
        </w:rPr>
      </w:pPr>
    </w:p>
    <w:p w14:paraId="14689A97" w14:textId="2ED74398" w:rsidR="00E46E2B" w:rsidRDefault="00DB74B7" w:rsidP="00303C03">
      <w:pPr>
        <w:pStyle w:val="Default"/>
        <w:spacing w:after="120"/>
        <w:jc w:val="both"/>
        <w:rPr>
          <w:rFonts w:ascii="Century Gothic" w:hAnsi="Century Gothic" w:cstheme="majorHAnsi"/>
          <w:sz w:val="20"/>
          <w:szCs w:val="20"/>
        </w:rPr>
      </w:pPr>
      <w:r>
        <w:rPr>
          <w:rFonts w:ascii="Century Gothic" w:hAnsi="Century Gothic" w:cstheme="majorHAnsi"/>
          <w:sz w:val="20"/>
          <w:szCs w:val="20"/>
        </w:rPr>
        <w:t>En cas de</w:t>
      </w:r>
      <w:r w:rsidR="007619EB">
        <w:rPr>
          <w:rFonts w:ascii="Century Gothic" w:hAnsi="Century Gothic" w:cstheme="majorHAnsi"/>
          <w:sz w:val="20"/>
          <w:szCs w:val="20"/>
        </w:rPr>
        <w:t xml:space="preserve"> </w:t>
      </w:r>
      <w:r w:rsidR="007619EB" w:rsidRPr="007619EB">
        <w:rPr>
          <w:rFonts w:ascii="Century Gothic" w:hAnsi="Century Gothic" w:cstheme="majorHAnsi"/>
          <w:sz w:val="20"/>
          <w:szCs w:val="20"/>
        </w:rPr>
        <w:t>non-respect par le titulaire du marché de ses engagements contractuels</w:t>
      </w:r>
      <w:r w:rsidR="0081771A">
        <w:rPr>
          <w:rFonts w:ascii="Century Gothic" w:hAnsi="Century Gothic" w:cstheme="majorHAnsi"/>
          <w:sz w:val="20"/>
          <w:szCs w:val="20"/>
        </w:rPr>
        <w:t xml:space="preserve">, c’est-à-dire la </w:t>
      </w:r>
      <w:r>
        <w:rPr>
          <w:rFonts w:ascii="Century Gothic" w:hAnsi="Century Gothic" w:cstheme="majorHAnsi"/>
          <w:sz w:val="20"/>
          <w:szCs w:val="20"/>
        </w:rPr>
        <w:t xml:space="preserve">non-exécution d’une des prestations attendues </w:t>
      </w:r>
      <w:r w:rsidR="00D83C35">
        <w:rPr>
          <w:rFonts w:ascii="Century Gothic" w:hAnsi="Century Gothic" w:cstheme="majorHAnsi"/>
          <w:sz w:val="20"/>
          <w:szCs w:val="20"/>
        </w:rPr>
        <w:t>ou le retard d’exécution p</w:t>
      </w:r>
      <w:r w:rsidR="00DC7AD5">
        <w:rPr>
          <w:rFonts w:ascii="Century Gothic" w:hAnsi="Century Gothic" w:cstheme="majorHAnsi"/>
          <w:sz w:val="20"/>
          <w:szCs w:val="20"/>
        </w:rPr>
        <w:t xml:space="preserve">ar rapport aux échéances fixées, </w:t>
      </w:r>
      <w:r w:rsidR="00E46E2B">
        <w:rPr>
          <w:rFonts w:ascii="Century Gothic" w:hAnsi="Century Gothic" w:cstheme="majorHAnsi"/>
          <w:sz w:val="20"/>
          <w:szCs w:val="20"/>
        </w:rPr>
        <w:t>celui-ci</w:t>
      </w:r>
      <w:r w:rsidR="00BD0002" w:rsidRPr="00BB7B58">
        <w:rPr>
          <w:rFonts w:ascii="Century Gothic" w:hAnsi="Century Gothic" w:cstheme="majorHAnsi"/>
          <w:sz w:val="20"/>
          <w:szCs w:val="20"/>
        </w:rPr>
        <w:t xml:space="preserve"> encourt une pénalité calculée selon les modalités définies à l’article 14.1 du cahier des cl</w:t>
      </w:r>
      <w:r w:rsidR="006F7BD1">
        <w:rPr>
          <w:rFonts w:ascii="Century Gothic" w:hAnsi="Century Gothic" w:cstheme="majorHAnsi"/>
          <w:sz w:val="20"/>
          <w:szCs w:val="20"/>
        </w:rPr>
        <w:t>auses administratives générales</w:t>
      </w:r>
      <w:r w:rsidR="00BD0002" w:rsidRPr="00BB7B58">
        <w:rPr>
          <w:rFonts w:ascii="Century Gothic" w:hAnsi="Century Gothic" w:cstheme="majorHAnsi"/>
          <w:sz w:val="20"/>
          <w:szCs w:val="20"/>
        </w:rPr>
        <w:t xml:space="preserve">/fournitures courantes et services (CCAG/FCS). </w:t>
      </w:r>
    </w:p>
    <w:p w14:paraId="475EA0B7" w14:textId="0BFF55EB" w:rsidR="00BD0002" w:rsidRPr="000D3868" w:rsidRDefault="00BD0002" w:rsidP="00303C03">
      <w:pPr>
        <w:pStyle w:val="Default"/>
        <w:spacing w:after="120"/>
        <w:jc w:val="both"/>
        <w:rPr>
          <w:rFonts w:ascii="Century Gothic" w:hAnsi="Century Gothic" w:cstheme="majorHAnsi"/>
          <w:sz w:val="20"/>
          <w:szCs w:val="20"/>
        </w:rPr>
      </w:pPr>
      <w:r w:rsidRPr="000D3868">
        <w:rPr>
          <w:rFonts w:ascii="Century Gothic" w:hAnsi="Century Gothic" w:cstheme="majorHAnsi"/>
          <w:sz w:val="20"/>
          <w:szCs w:val="20"/>
        </w:rPr>
        <w:t xml:space="preserve">Les pénalités peuvent être appliquées en cas </w:t>
      </w:r>
      <w:r w:rsidR="009F12E1" w:rsidRPr="000D3868">
        <w:rPr>
          <w:rFonts w:ascii="Century Gothic" w:hAnsi="Century Gothic" w:cstheme="majorHAnsi"/>
          <w:sz w:val="20"/>
          <w:szCs w:val="20"/>
        </w:rPr>
        <w:t>de retard ou d’indisponibilité</w:t>
      </w:r>
      <w:r w:rsidR="00BB345B" w:rsidRPr="000D3868">
        <w:rPr>
          <w:rFonts w:ascii="Century Gothic" w:hAnsi="Century Gothic" w:cstheme="majorHAnsi"/>
          <w:sz w:val="20"/>
          <w:szCs w:val="20"/>
        </w:rPr>
        <w:t xml:space="preserve">. </w:t>
      </w:r>
    </w:p>
    <w:p w14:paraId="255D3EC0" w14:textId="6B3D6F46" w:rsidR="00CB3AA7" w:rsidRDefault="00E46E2B" w:rsidP="00303C03">
      <w:pPr>
        <w:pStyle w:val="Default"/>
        <w:spacing w:after="120"/>
        <w:jc w:val="both"/>
        <w:rPr>
          <w:rFonts w:ascii="Century Gothic" w:hAnsi="Century Gothic" w:cstheme="majorHAnsi"/>
          <w:sz w:val="20"/>
          <w:szCs w:val="20"/>
        </w:rPr>
      </w:pPr>
      <w:r>
        <w:rPr>
          <w:rFonts w:ascii="Century Gothic" w:hAnsi="Century Gothic" w:cstheme="majorHAnsi"/>
          <w:sz w:val="20"/>
          <w:szCs w:val="20"/>
        </w:rPr>
        <w:t xml:space="preserve">Celles-ci </w:t>
      </w:r>
      <w:r w:rsidR="00CB3AA7" w:rsidRPr="00CB3AA7">
        <w:rPr>
          <w:rFonts w:ascii="Century Gothic" w:hAnsi="Century Gothic" w:cstheme="majorHAnsi"/>
          <w:sz w:val="20"/>
          <w:szCs w:val="20"/>
        </w:rPr>
        <w:t xml:space="preserve">sont encourues après </w:t>
      </w:r>
      <w:r w:rsidR="00D83C35">
        <w:rPr>
          <w:rFonts w:ascii="Century Gothic" w:hAnsi="Century Gothic" w:cstheme="majorHAnsi"/>
          <w:sz w:val="20"/>
          <w:szCs w:val="20"/>
        </w:rPr>
        <w:t xml:space="preserve">une </w:t>
      </w:r>
      <w:r w:rsidR="00CB3AA7" w:rsidRPr="00CB3AA7">
        <w:rPr>
          <w:rFonts w:ascii="Century Gothic" w:hAnsi="Century Gothic" w:cstheme="majorHAnsi"/>
          <w:sz w:val="20"/>
          <w:szCs w:val="20"/>
        </w:rPr>
        <w:t xml:space="preserve">mise en demeure adressée par courriel au titulaire de respecter ses obligations (le titulaire devra fournir une </w:t>
      </w:r>
      <w:r w:rsidR="00CB3AA7">
        <w:rPr>
          <w:rFonts w:ascii="Century Gothic" w:hAnsi="Century Gothic" w:cstheme="majorHAnsi"/>
          <w:sz w:val="20"/>
          <w:szCs w:val="20"/>
        </w:rPr>
        <w:t xml:space="preserve">adresse courriel à cet effet) </w:t>
      </w:r>
      <w:r w:rsidR="00D83C35">
        <w:rPr>
          <w:rFonts w:ascii="Century Gothic" w:hAnsi="Century Gothic" w:cstheme="majorHAnsi"/>
          <w:sz w:val="20"/>
          <w:szCs w:val="20"/>
        </w:rPr>
        <w:t>restée sans</w:t>
      </w:r>
      <w:r w:rsidR="00CB3AA7" w:rsidRPr="00CB3AA7">
        <w:rPr>
          <w:rFonts w:ascii="Century Gothic" w:hAnsi="Century Gothic" w:cstheme="majorHAnsi"/>
          <w:sz w:val="20"/>
          <w:szCs w:val="20"/>
        </w:rPr>
        <w:t xml:space="preserve"> réponse dans un délai de </w:t>
      </w:r>
      <w:r w:rsidR="00CB3AA7">
        <w:rPr>
          <w:rFonts w:ascii="Century Gothic" w:hAnsi="Century Gothic" w:cstheme="majorHAnsi"/>
          <w:sz w:val="20"/>
          <w:szCs w:val="20"/>
        </w:rPr>
        <w:t xml:space="preserve">8 </w:t>
      </w:r>
      <w:r w:rsidR="00CB3AA7" w:rsidRPr="00CB3AA7">
        <w:rPr>
          <w:rFonts w:ascii="Century Gothic" w:hAnsi="Century Gothic" w:cstheme="majorHAnsi"/>
          <w:sz w:val="20"/>
          <w:szCs w:val="20"/>
        </w:rPr>
        <w:t xml:space="preserve">jours suivant </w:t>
      </w:r>
      <w:r w:rsidR="00D83C35">
        <w:rPr>
          <w:rFonts w:ascii="Century Gothic" w:hAnsi="Century Gothic" w:cstheme="majorHAnsi"/>
          <w:sz w:val="20"/>
          <w:szCs w:val="20"/>
        </w:rPr>
        <w:t xml:space="preserve">cet </w:t>
      </w:r>
      <w:r w:rsidR="00CB3AA7" w:rsidRPr="00CB3AA7">
        <w:rPr>
          <w:rFonts w:ascii="Century Gothic" w:hAnsi="Century Gothic" w:cstheme="majorHAnsi"/>
          <w:sz w:val="20"/>
          <w:szCs w:val="20"/>
        </w:rPr>
        <w:t>envoi</w:t>
      </w:r>
      <w:r w:rsidR="006F13B5">
        <w:rPr>
          <w:rFonts w:ascii="Century Gothic" w:hAnsi="Century Gothic" w:cstheme="majorHAnsi"/>
          <w:sz w:val="20"/>
          <w:szCs w:val="20"/>
        </w:rPr>
        <w:t xml:space="preserve">. </w:t>
      </w:r>
    </w:p>
    <w:p w14:paraId="0DC962EB" w14:textId="77777777" w:rsidR="00542D11" w:rsidRPr="00BB7B58" w:rsidRDefault="00542D11" w:rsidP="00303C03">
      <w:pPr>
        <w:pStyle w:val="Default"/>
        <w:spacing w:after="120"/>
        <w:jc w:val="both"/>
        <w:rPr>
          <w:rFonts w:ascii="Century Gothic" w:hAnsi="Century Gothic" w:cstheme="majorHAnsi"/>
          <w:sz w:val="20"/>
          <w:szCs w:val="20"/>
        </w:rPr>
      </w:pPr>
    </w:p>
    <w:p w14:paraId="6CED27E4" w14:textId="5A343D95" w:rsidR="00DD3831" w:rsidRPr="00BB7B58" w:rsidRDefault="0027078F" w:rsidP="0027078F">
      <w:pPr>
        <w:pStyle w:val="Titre2"/>
        <w:rPr>
          <w:rFonts w:ascii="Century Gothic" w:hAnsi="Century Gothic"/>
          <w:sz w:val="20"/>
          <w:szCs w:val="20"/>
        </w:rPr>
      </w:pPr>
      <w:bookmarkStart w:id="26" w:name="_Toc107406262"/>
      <w:r w:rsidRPr="00BB7B58">
        <w:rPr>
          <w:rFonts w:ascii="Century Gothic" w:hAnsi="Century Gothic"/>
          <w:sz w:val="20"/>
          <w:szCs w:val="20"/>
        </w:rPr>
        <w:t>5</w:t>
      </w:r>
      <w:r w:rsidR="001258E4">
        <w:rPr>
          <w:rFonts w:ascii="Century Gothic" w:hAnsi="Century Gothic"/>
          <w:sz w:val="20"/>
          <w:szCs w:val="20"/>
        </w:rPr>
        <w:t>.6</w:t>
      </w:r>
      <w:r w:rsidR="00DD3831" w:rsidRPr="00BB7B58">
        <w:rPr>
          <w:rFonts w:ascii="Century Gothic" w:hAnsi="Century Gothic"/>
          <w:sz w:val="20"/>
          <w:szCs w:val="20"/>
        </w:rPr>
        <w:t xml:space="preserve"> Documents à produire pendant l’exécution du marché</w:t>
      </w:r>
      <w:bookmarkEnd w:id="26"/>
      <w:r w:rsidR="00DD3831" w:rsidRPr="00BB7B58">
        <w:rPr>
          <w:rFonts w:ascii="Century Gothic" w:hAnsi="Century Gothic"/>
          <w:sz w:val="20"/>
          <w:szCs w:val="20"/>
        </w:rPr>
        <w:t xml:space="preserve"> </w:t>
      </w:r>
    </w:p>
    <w:p w14:paraId="61203D87" w14:textId="75BFF617" w:rsidR="00DD3831" w:rsidRPr="00BB7B58" w:rsidRDefault="0027078F" w:rsidP="0027078F">
      <w:pPr>
        <w:pStyle w:val="Titre3"/>
        <w:rPr>
          <w:rFonts w:ascii="Century Gothic" w:hAnsi="Century Gothic"/>
          <w:sz w:val="20"/>
          <w:szCs w:val="20"/>
        </w:rPr>
      </w:pPr>
      <w:bookmarkStart w:id="27" w:name="_Toc107406263"/>
      <w:r w:rsidRPr="00BB7B58">
        <w:rPr>
          <w:rFonts w:ascii="Century Gothic" w:hAnsi="Century Gothic"/>
          <w:sz w:val="20"/>
          <w:szCs w:val="20"/>
        </w:rPr>
        <w:t>5</w:t>
      </w:r>
      <w:r w:rsidR="001258E4">
        <w:rPr>
          <w:rFonts w:ascii="Century Gothic" w:hAnsi="Century Gothic"/>
          <w:sz w:val="20"/>
          <w:szCs w:val="20"/>
        </w:rPr>
        <w:t>.6</w:t>
      </w:r>
      <w:r w:rsidR="00DD3831" w:rsidRPr="00BB7B58">
        <w:rPr>
          <w:rFonts w:ascii="Century Gothic" w:hAnsi="Century Gothic"/>
          <w:sz w:val="20"/>
          <w:szCs w:val="20"/>
        </w:rPr>
        <w:t>.1 Déclaration d’assurance</w:t>
      </w:r>
      <w:bookmarkEnd w:id="27"/>
    </w:p>
    <w:p w14:paraId="2CE54CDE" w14:textId="129D121D" w:rsidR="00DD3831" w:rsidRPr="00BB7B58" w:rsidRDefault="00DD3831" w:rsidP="00AB0FA3">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 xml:space="preserve">Le titulaire assume la responsabilité de l'exécution des prestations, y compris en cas de sous-traitance. Dans un délai de </w:t>
      </w:r>
      <w:r w:rsidR="00D742EE">
        <w:rPr>
          <w:rFonts w:ascii="Century Gothic" w:hAnsi="Century Gothic" w:cstheme="majorHAnsi"/>
          <w:b/>
          <w:bCs/>
          <w:sz w:val="20"/>
          <w:szCs w:val="20"/>
        </w:rPr>
        <w:t>6</w:t>
      </w:r>
      <w:r w:rsidRPr="00BB7B58">
        <w:rPr>
          <w:rFonts w:ascii="Century Gothic" w:hAnsi="Century Gothic" w:cstheme="majorHAnsi"/>
          <w:b/>
          <w:bCs/>
          <w:sz w:val="20"/>
          <w:szCs w:val="20"/>
        </w:rPr>
        <w:t xml:space="preserve"> (</w:t>
      </w:r>
      <w:r w:rsidR="00D742EE">
        <w:rPr>
          <w:rFonts w:ascii="Century Gothic" w:hAnsi="Century Gothic" w:cstheme="majorHAnsi"/>
          <w:b/>
          <w:bCs/>
          <w:sz w:val="20"/>
          <w:szCs w:val="20"/>
        </w:rPr>
        <w:t>six</w:t>
      </w:r>
      <w:r w:rsidRPr="00BB7B58">
        <w:rPr>
          <w:rFonts w:ascii="Century Gothic" w:hAnsi="Century Gothic" w:cstheme="majorHAnsi"/>
          <w:b/>
          <w:bCs/>
          <w:sz w:val="20"/>
          <w:szCs w:val="20"/>
        </w:rPr>
        <w:t xml:space="preserve">) JOURS à compter de la notification du marché </w:t>
      </w:r>
      <w:r w:rsidRPr="00BB7B58">
        <w:rPr>
          <w:rFonts w:ascii="Century Gothic" w:hAnsi="Century Gothic" w:cstheme="majorHAnsi"/>
          <w:sz w:val="20"/>
          <w:szCs w:val="20"/>
        </w:rPr>
        <w:t>et avant tout commencement d'exécution, le titulaire devra justifier être titulaire d'une police d'assurances :</w:t>
      </w:r>
    </w:p>
    <w:p w14:paraId="73C2BEE8" w14:textId="77777777" w:rsidR="00DD3831" w:rsidRPr="00BB7B58" w:rsidRDefault="00DD3831" w:rsidP="00AB0FA3">
      <w:pPr>
        <w:pStyle w:val="Default"/>
        <w:numPr>
          <w:ilvl w:val="0"/>
          <w:numId w:val="15"/>
        </w:numPr>
        <w:spacing w:after="120"/>
        <w:jc w:val="both"/>
        <w:rPr>
          <w:rFonts w:ascii="Century Gothic" w:hAnsi="Century Gothic" w:cstheme="majorHAnsi"/>
          <w:sz w:val="20"/>
          <w:szCs w:val="20"/>
        </w:rPr>
      </w:pPr>
      <w:r w:rsidRPr="00BB7B58">
        <w:rPr>
          <w:rFonts w:ascii="Century Gothic" w:hAnsi="Century Gothic" w:cstheme="majorHAnsi"/>
          <w:sz w:val="20"/>
          <w:szCs w:val="20"/>
        </w:rPr>
        <w:t>au titre de la responsabilité civile ;</w:t>
      </w:r>
    </w:p>
    <w:p w14:paraId="1122B774" w14:textId="36ECBE7E" w:rsidR="00DD3831" w:rsidRPr="0020046F" w:rsidRDefault="00DD3831" w:rsidP="0020046F">
      <w:pPr>
        <w:pStyle w:val="Default"/>
        <w:numPr>
          <w:ilvl w:val="0"/>
          <w:numId w:val="15"/>
        </w:numPr>
        <w:spacing w:after="120"/>
        <w:jc w:val="both"/>
        <w:rPr>
          <w:rFonts w:ascii="Century Gothic" w:hAnsi="Century Gothic" w:cstheme="majorHAnsi"/>
          <w:sz w:val="20"/>
          <w:szCs w:val="20"/>
        </w:rPr>
      </w:pPr>
      <w:r w:rsidRPr="00BB7B58">
        <w:rPr>
          <w:rFonts w:ascii="Century Gothic" w:hAnsi="Century Gothic" w:cstheme="majorHAnsi"/>
          <w:sz w:val="20"/>
          <w:szCs w:val="20"/>
        </w:rPr>
        <w:t>garantissant les tiers en cas d’accidents ou de dommages ca</w:t>
      </w:r>
      <w:r w:rsidR="0020046F">
        <w:rPr>
          <w:rFonts w:ascii="Century Gothic" w:hAnsi="Century Gothic" w:cstheme="majorHAnsi"/>
          <w:sz w:val="20"/>
          <w:szCs w:val="20"/>
        </w:rPr>
        <w:t xml:space="preserve">usés par l’exécution de la prestation </w:t>
      </w:r>
      <w:r w:rsidRPr="0020046F">
        <w:rPr>
          <w:rFonts w:ascii="Century Gothic" w:hAnsi="Century Gothic" w:cstheme="majorHAnsi"/>
          <w:sz w:val="20"/>
          <w:szCs w:val="20"/>
        </w:rPr>
        <w:t>;</w:t>
      </w:r>
    </w:p>
    <w:p w14:paraId="7BE4A9A4" w14:textId="77777777" w:rsidR="00DD3831" w:rsidRPr="00BB7B58" w:rsidRDefault="00DD3831" w:rsidP="00AB0FA3">
      <w:pPr>
        <w:pStyle w:val="Default"/>
        <w:numPr>
          <w:ilvl w:val="0"/>
          <w:numId w:val="15"/>
        </w:numPr>
        <w:spacing w:after="120"/>
        <w:jc w:val="both"/>
        <w:rPr>
          <w:rFonts w:ascii="Century Gothic" w:hAnsi="Century Gothic" w:cstheme="majorHAnsi"/>
          <w:sz w:val="20"/>
          <w:szCs w:val="20"/>
        </w:rPr>
      </w:pPr>
      <w:r w:rsidRPr="00BB7B58">
        <w:rPr>
          <w:rFonts w:ascii="Century Gothic" w:hAnsi="Century Gothic" w:cstheme="majorHAnsi"/>
          <w:sz w:val="20"/>
          <w:szCs w:val="20"/>
        </w:rPr>
        <w:t>couvrant les responsabilités résultant des principes dont s’inspirent les articles 1792 à 1792-6 et 2270 du Code civil.</w:t>
      </w:r>
    </w:p>
    <w:p w14:paraId="0E4CE3E1" w14:textId="77777777" w:rsidR="00DD3831" w:rsidRPr="00BB7B58" w:rsidRDefault="00DD3831" w:rsidP="00AB0FA3">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 xml:space="preserve">Il est responsable des dommages que l'exécution des prestations peut engendrer : à son personnel, aux </w:t>
      </w:r>
      <w:r w:rsidR="00AB0FA3" w:rsidRPr="00BB7B58">
        <w:rPr>
          <w:rFonts w:ascii="Century Gothic" w:hAnsi="Century Gothic" w:cstheme="majorHAnsi"/>
          <w:sz w:val="20"/>
          <w:szCs w:val="20"/>
        </w:rPr>
        <w:t xml:space="preserve">collaborateurs de l’acheteur </w:t>
      </w:r>
      <w:r w:rsidRPr="00BB7B58">
        <w:rPr>
          <w:rFonts w:ascii="Century Gothic" w:hAnsi="Century Gothic" w:cstheme="majorHAnsi"/>
          <w:sz w:val="20"/>
          <w:szCs w:val="20"/>
        </w:rPr>
        <w:t>ou à des tiers ; à ses biens</w:t>
      </w:r>
      <w:r w:rsidR="00AB0FA3" w:rsidRPr="00BB7B58">
        <w:rPr>
          <w:rFonts w:ascii="Century Gothic" w:hAnsi="Century Gothic" w:cstheme="majorHAnsi"/>
          <w:sz w:val="20"/>
          <w:szCs w:val="20"/>
        </w:rPr>
        <w:t xml:space="preserve">, aux biens appartenant à l’acheteur </w:t>
      </w:r>
      <w:r w:rsidRPr="00BB7B58">
        <w:rPr>
          <w:rFonts w:ascii="Century Gothic" w:hAnsi="Century Gothic" w:cstheme="majorHAnsi"/>
          <w:sz w:val="20"/>
          <w:szCs w:val="20"/>
        </w:rPr>
        <w:t>ou à des tiers.</w:t>
      </w:r>
    </w:p>
    <w:p w14:paraId="36CEE669" w14:textId="690A1662" w:rsidR="00DD3831" w:rsidRPr="00BB7B58" w:rsidRDefault="00DD3831" w:rsidP="00AB0FA3">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Il s'engage à reme</w:t>
      </w:r>
      <w:r w:rsidR="00DC7AD5">
        <w:rPr>
          <w:rFonts w:ascii="Century Gothic" w:hAnsi="Century Gothic" w:cstheme="majorHAnsi"/>
          <w:sz w:val="20"/>
          <w:szCs w:val="20"/>
        </w:rPr>
        <w:t xml:space="preserve">ttre, sur simple demande écrite, </w:t>
      </w:r>
      <w:r w:rsidRPr="00BB7B58">
        <w:rPr>
          <w:rFonts w:ascii="Century Gothic" w:hAnsi="Century Gothic" w:cstheme="majorHAnsi"/>
          <w:sz w:val="20"/>
          <w:szCs w:val="20"/>
        </w:rPr>
        <w:t>une attestation de son assureur indiquant la nature, le montant et la durée de la garantie.</w:t>
      </w:r>
    </w:p>
    <w:p w14:paraId="14B6EEF0" w14:textId="3AECC5F8" w:rsidR="00DD3831" w:rsidRDefault="00DD3831" w:rsidP="003A1527">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 xml:space="preserve">Le titulaire s'engage à informer expressément </w:t>
      </w:r>
      <w:r w:rsidR="00AB0FA3" w:rsidRPr="00BB7B58">
        <w:rPr>
          <w:rFonts w:ascii="Century Gothic" w:hAnsi="Century Gothic" w:cstheme="majorHAnsi"/>
          <w:sz w:val="20"/>
          <w:szCs w:val="20"/>
        </w:rPr>
        <w:t>l’acheteur</w:t>
      </w:r>
      <w:r w:rsidRPr="00BB7B58">
        <w:rPr>
          <w:rFonts w:ascii="Century Gothic" w:hAnsi="Century Gothic" w:cstheme="majorHAnsi"/>
          <w:sz w:val="20"/>
          <w:szCs w:val="20"/>
        </w:rPr>
        <w:t xml:space="preserve"> de toute modification de son contrat d'assurance.</w:t>
      </w:r>
    </w:p>
    <w:p w14:paraId="2873990E" w14:textId="77777777" w:rsidR="00542D11" w:rsidRPr="00BB7B58" w:rsidRDefault="00542D11" w:rsidP="003A1527">
      <w:pPr>
        <w:pStyle w:val="Default"/>
        <w:spacing w:after="120"/>
        <w:jc w:val="both"/>
        <w:rPr>
          <w:rFonts w:ascii="Century Gothic" w:hAnsi="Century Gothic" w:cstheme="majorHAnsi"/>
          <w:sz w:val="20"/>
          <w:szCs w:val="20"/>
        </w:rPr>
      </w:pPr>
    </w:p>
    <w:p w14:paraId="48F92A07" w14:textId="51ACB464" w:rsidR="00DD3831" w:rsidRPr="00BB7B58" w:rsidRDefault="0027078F" w:rsidP="0027078F">
      <w:pPr>
        <w:pStyle w:val="Titre3"/>
        <w:rPr>
          <w:rFonts w:ascii="Century Gothic" w:hAnsi="Century Gothic"/>
          <w:sz w:val="20"/>
          <w:szCs w:val="20"/>
        </w:rPr>
      </w:pPr>
      <w:bookmarkStart w:id="28" w:name="_Toc107406264"/>
      <w:r w:rsidRPr="00BB7B58">
        <w:rPr>
          <w:rFonts w:ascii="Century Gothic" w:hAnsi="Century Gothic"/>
          <w:sz w:val="20"/>
          <w:szCs w:val="20"/>
        </w:rPr>
        <w:t>5</w:t>
      </w:r>
      <w:r w:rsidR="001258E4">
        <w:rPr>
          <w:rFonts w:ascii="Century Gothic" w:hAnsi="Century Gothic"/>
          <w:sz w:val="20"/>
          <w:szCs w:val="20"/>
        </w:rPr>
        <w:t>.6</w:t>
      </w:r>
      <w:r w:rsidR="00DD3831" w:rsidRPr="00BB7B58">
        <w:rPr>
          <w:rFonts w:ascii="Century Gothic" w:hAnsi="Century Gothic"/>
          <w:sz w:val="20"/>
          <w:szCs w:val="20"/>
        </w:rPr>
        <w:t>.2 Déclaration de paiement des impôts et des cotisations sociales</w:t>
      </w:r>
      <w:bookmarkEnd w:id="28"/>
    </w:p>
    <w:p w14:paraId="19CE3B44" w14:textId="3239B560" w:rsidR="00DD3831" w:rsidRPr="00BB7B58" w:rsidRDefault="00DD3831" w:rsidP="00303C03">
      <w:pPr>
        <w:pStyle w:val="Default"/>
        <w:spacing w:after="120"/>
        <w:rPr>
          <w:rFonts w:ascii="Century Gothic" w:hAnsi="Century Gothic" w:cstheme="majorHAnsi"/>
          <w:sz w:val="20"/>
          <w:szCs w:val="20"/>
        </w:rPr>
      </w:pPr>
      <w:r w:rsidRPr="00BB7B58">
        <w:rPr>
          <w:rFonts w:ascii="Century Gothic" w:hAnsi="Century Gothic" w:cstheme="majorHAnsi"/>
          <w:sz w:val="20"/>
          <w:szCs w:val="20"/>
        </w:rPr>
        <w:t>Pendant toute la durée du marché, le titulaire doit fournir</w:t>
      </w:r>
      <w:r w:rsidR="0020046F">
        <w:rPr>
          <w:rFonts w:ascii="Century Gothic" w:hAnsi="Century Gothic" w:cstheme="majorHAnsi"/>
          <w:sz w:val="20"/>
          <w:szCs w:val="20"/>
        </w:rPr>
        <w:t xml:space="preserve"> </w:t>
      </w:r>
      <w:r w:rsidRPr="00BB7B58">
        <w:rPr>
          <w:rFonts w:ascii="Century Gothic" w:hAnsi="Century Gothic" w:cstheme="majorHAnsi"/>
          <w:sz w:val="20"/>
          <w:szCs w:val="20"/>
        </w:rPr>
        <w:t>:</w:t>
      </w:r>
      <w:r w:rsidR="00E45643">
        <w:rPr>
          <w:rFonts w:ascii="Century Gothic" w:hAnsi="Century Gothic" w:cstheme="majorHAnsi"/>
          <w:sz w:val="20"/>
          <w:szCs w:val="20"/>
        </w:rPr>
        <w:t xml:space="preserve"> </w:t>
      </w:r>
    </w:p>
    <w:p w14:paraId="17C468B0" w14:textId="7203B877" w:rsidR="00DD3831" w:rsidRPr="00BB7B58" w:rsidRDefault="0020046F" w:rsidP="00303C03">
      <w:pPr>
        <w:pStyle w:val="Default"/>
        <w:numPr>
          <w:ilvl w:val="0"/>
          <w:numId w:val="16"/>
        </w:numPr>
        <w:spacing w:after="120"/>
        <w:rPr>
          <w:rFonts w:ascii="Century Gothic" w:hAnsi="Century Gothic" w:cstheme="majorHAnsi"/>
          <w:sz w:val="20"/>
          <w:szCs w:val="20"/>
        </w:rPr>
      </w:pPr>
      <w:r w:rsidRPr="00BB7B58">
        <w:rPr>
          <w:rFonts w:ascii="Century Gothic" w:hAnsi="Century Gothic" w:cstheme="majorHAnsi"/>
          <w:sz w:val="20"/>
          <w:szCs w:val="20"/>
        </w:rPr>
        <w:t>Une</w:t>
      </w:r>
      <w:r w:rsidR="00DD3831" w:rsidRPr="00BB7B58">
        <w:rPr>
          <w:rFonts w:ascii="Century Gothic" w:hAnsi="Century Gothic" w:cstheme="majorHAnsi"/>
          <w:sz w:val="20"/>
          <w:szCs w:val="20"/>
        </w:rPr>
        <w:t xml:space="preserve"> attestation de fourniture de déclarations sociales émanant de l’organisme de protection sociale chargé du recouvrement des cotisations et contributions sociales</w:t>
      </w:r>
      <w:r>
        <w:rPr>
          <w:rFonts w:ascii="Century Gothic" w:hAnsi="Century Gothic" w:cstheme="majorHAnsi"/>
          <w:sz w:val="20"/>
          <w:szCs w:val="20"/>
        </w:rPr>
        <w:t xml:space="preserve"> </w:t>
      </w:r>
      <w:r w:rsidR="00DD3831" w:rsidRPr="00BB7B58">
        <w:rPr>
          <w:rFonts w:ascii="Century Gothic" w:hAnsi="Century Gothic" w:cstheme="majorHAnsi"/>
          <w:sz w:val="20"/>
          <w:szCs w:val="20"/>
        </w:rPr>
        <w:t>;</w:t>
      </w:r>
    </w:p>
    <w:p w14:paraId="7B19BB14" w14:textId="40584DD0" w:rsidR="00542D11" w:rsidRDefault="0020046F" w:rsidP="00542D11">
      <w:pPr>
        <w:pStyle w:val="Default"/>
        <w:numPr>
          <w:ilvl w:val="0"/>
          <w:numId w:val="16"/>
        </w:numPr>
        <w:spacing w:after="120"/>
        <w:rPr>
          <w:rFonts w:ascii="Century Gothic" w:hAnsi="Century Gothic" w:cstheme="majorHAnsi"/>
          <w:sz w:val="20"/>
          <w:szCs w:val="20"/>
        </w:rPr>
      </w:pPr>
      <w:r w:rsidRPr="00BB7B58">
        <w:rPr>
          <w:rFonts w:ascii="Century Gothic" w:hAnsi="Century Gothic" w:cstheme="majorHAnsi"/>
          <w:sz w:val="20"/>
          <w:szCs w:val="20"/>
        </w:rPr>
        <w:t>Les</w:t>
      </w:r>
      <w:r w:rsidR="00DD3831" w:rsidRPr="00BB7B58">
        <w:rPr>
          <w:rFonts w:ascii="Century Gothic" w:hAnsi="Century Gothic" w:cstheme="majorHAnsi"/>
          <w:sz w:val="20"/>
          <w:szCs w:val="20"/>
        </w:rPr>
        <w:t xml:space="preserve"> attestations et certificats de paiement délivrés par les administrations fiscales et sociales.</w:t>
      </w:r>
    </w:p>
    <w:p w14:paraId="322B1E3D" w14:textId="77777777" w:rsidR="00542D11" w:rsidRPr="00BB7B58" w:rsidRDefault="00542D11" w:rsidP="00BB7B58">
      <w:pPr>
        <w:pStyle w:val="Default"/>
        <w:spacing w:after="120"/>
        <w:rPr>
          <w:rFonts w:ascii="Century Gothic" w:hAnsi="Century Gothic" w:cstheme="majorHAnsi"/>
          <w:sz w:val="20"/>
          <w:szCs w:val="20"/>
        </w:rPr>
      </w:pPr>
    </w:p>
    <w:p w14:paraId="7987E1CC" w14:textId="355F1BAF" w:rsidR="00643D59" w:rsidRPr="00BB7B58" w:rsidRDefault="0027078F" w:rsidP="00542D11">
      <w:pPr>
        <w:pStyle w:val="Titre2"/>
        <w:rPr>
          <w:rFonts w:ascii="Century Gothic" w:hAnsi="Century Gothic"/>
          <w:sz w:val="20"/>
          <w:szCs w:val="20"/>
        </w:rPr>
      </w:pPr>
      <w:bookmarkStart w:id="29" w:name="_Toc107406265"/>
      <w:r w:rsidRPr="00BB7B58">
        <w:rPr>
          <w:rFonts w:ascii="Century Gothic" w:hAnsi="Century Gothic"/>
          <w:sz w:val="20"/>
          <w:szCs w:val="20"/>
        </w:rPr>
        <w:t>5</w:t>
      </w:r>
      <w:r w:rsidR="001258E4">
        <w:rPr>
          <w:rFonts w:ascii="Century Gothic" w:hAnsi="Century Gothic"/>
          <w:sz w:val="20"/>
          <w:szCs w:val="20"/>
        </w:rPr>
        <w:t>.7</w:t>
      </w:r>
      <w:r w:rsidR="00A008DA" w:rsidRPr="00BB7B58">
        <w:rPr>
          <w:rFonts w:ascii="Century Gothic" w:hAnsi="Century Gothic"/>
          <w:sz w:val="20"/>
          <w:szCs w:val="20"/>
        </w:rPr>
        <w:t xml:space="preserve"> Résiliation</w:t>
      </w:r>
      <w:bookmarkEnd w:id="29"/>
      <w:r w:rsidR="00A008DA" w:rsidRPr="00BB7B58">
        <w:rPr>
          <w:rFonts w:ascii="Century Gothic" w:hAnsi="Century Gothic"/>
          <w:sz w:val="20"/>
          <w:szCs w:val="20"/>
        </w:rPr>
        <w:t xml:space="preserve"> </w:t>
      </w:r>
    </w:p>
    <w:p w14:paraId="40252C28" w14:textId="77777777" w:rsidR="00A008DA" w:rsidRPr="00BB7B58" w:rsidRDefault="00A008DA" w:rsidP="00AB0FA3">
      <w:pPr>
        <w:pStyle w:val="Default"/>
        <w:spacing w:after="120"/>
        <w:jc w:val="both"/>
        <w:rPr>
          <w:rFonts w:ascii="Century Gothic" w:hAnsi="Century Gothic" w:cstheme="majorHAnsi"/>
          <w:sz w:val="20"/>
          <w:szCs w:val="20"/>
        </w:rPr>
      </w:pPr>
      <w:r w:rsidRPr="00BB7B58">
        <w:rPr>
          <w:rFonts w:ascii="Century Gothic" w:hAnsi="Century Gothic" w:cstheme="majorHAnsi"/>
          <w:sz w:val="20"/>
          <w:szCs w:val="20"/>
        </w:rPr>
        <w:t xml:space="preserve">Les clauses mentionnées au chapitre 6 du CCAG/FCS sont applicables au marché sous réserve des stipulations ci-dessous. </w:t>
      </w:r>
    </w:p>
    <w:p w14:paraId="6D1BC0BD" w14:textId="77777777" w:rsidR="00A008DA" w:rsidRPr="00BB7B58" w:rsidRDefault="00A008DA" w:rsidP="00AB0FA3">
      <w:pPr>
        <w:autoSpaceDE w:val="0"/>
        <w:autoSpaceDN w:val="0"/>
        <w:adjustRightInd w:val="0"/>
        <w:spacing w:after="120" w:line="240" w:lineRule="auto"/>
        <w:jc w:val="both"/>
        <w:rPr>
          <w:rFonts w:ascii="Century Gothic" w:hAnsi="Century Gothic" w:cstheme="majorHAnsi"/>
          <w:color w:val="000000"/>
          <w:sz w:val="20"/>
          <w:szCs w:val="20"/>
        </w:rPr>
      </w:pPr>
      <w:r w:rsidRPr="00BB7B58">
        <w:rPr>
          <w:rFonts w:ascii="Century Gothic" w:hAnsi="Century Gothic" w:cstheme="majorHAnsi"/>
          <w:color w:val="000000"/>
          <w:sz w:val="20"/>
          <w:szCs w:val="20"/>
        </w:rPr>
        <w:lastRenderedPageBreak/>
        <w:t>Le cas échéant, la résiliation pour l’un des motifs suivants :</w:t>
      </w:r>
    </w:p>
    <w:p w14:paraId="5CBDF411" w14:textId="7A909EE4" w:rsidR="00A008DA" w:rsidRPr="00BB7B58" w:rsidRDefault="00AD7CA0" w:rsidP="00AB0FA3">
      <w:pPr>
        <w:pStyle w:val="Paragraphedeliste"/>
        <w:numPr>
          <w:ilvl w:val="0"/>
          <w:numId w:val="16"/>
        </w:numPr>
        <w:autoSpaceDE w:val="0"/>
        <w:autoSpaceDN w:val="0"/>
        <w:adjustRightInd w:val="0"/>
        <w:spacing w:after="120" w:line="240" w:lineRule="auto"/>
        <w:jc w:val="both"/>
        <w:rPr>
          <w:rFonts w:ascii="Century Gothic" w:hAnsi="Century Gothic" w:cstheme="majorHAnsi"/>
          <w:color w:val="000000"/>
          <w:sz w:val="20"/>
          <w:szCs w:val="20"/>
        </w:rPr>
      </w:pPr>
      <w:r w:rsidRPr="00BB7B58">
        <w:rPr>
          <w:rFonts w:ascii="Century Gothic" w:hAnsi="Century Gothic" w:cstheme="majorHAnsi"/>
          <w:color w:val="000000"/>
          <w:sz w:val="20"/>
          <w:szCs w:val="20"/>
        </w:rPr>
        <w:t>Pour</w:t>
      </w:r>
      <w:r w:rsidR="00A008DA" w:rsidRPr="00BB7B58">
        <w:rPr>
          <w:rFonts w:ascii="Century Gothic" w:hAnsi="Century Gothic" w:cstheme="majorHAnsi"/>
          <w:color w:val="000000"/>
          <w:sz w:val="20"/>
          <w:szCs w:val="20"/>
        </w:rPr>
        <w:t xml:space="preserve"> événements extérieurs au marché et à relatifs à la capacité du titulaire à exécuter le marché ;</w:t>
      </w:r>
    </w:p>
    <w:p w14:paraId="7E490F1B" w14:textId="0D2F0ECB" w:rsidR="00A008DA" w:rsidRPr="00BB7B58" w:rsidRDefault="00AD7CA0" w:rsidP="00AB0FA3">
      <w:pPr>
        <w:pStyle w:val="Paragraphedeliste"/>
        <w:numPr>
          <w:ilvl w:val="0"/>
          <w:numId w:val="16"/>
        </w:numPr>
        <w:autoSpaceDE w:val="0"/>
        <w:autoSpaceDN w:val="0"/>
        <w:adjustRightInd w:val="0"/>
        <w:spacing w:after="120" w:line="240" w:lineRule="auto"/>
        <w:jc w:val="both"/>
        <w:rPr>
          <w:rFonts w:ascii="Century Gothic" w:hAnsi="Century Gothic" w:cstheme="majorHAnsi"/>
          <w:color w:val="000000"/>
          <w:sz w:val="20"/>
          <w:szCs w:val="20"/>
        </w:rPr>
      </w:pPr>
      <w:r w:rsidRPr="00BB7B58">
        <w:rPr>
          <w:rFonts w:ascii="Century Gothic" w:hAnsi="Century Gothic" w:cstheme="majorHAnsi"/>
          <w:color w:val="000000"/>
          <w:sz w:val="20"/>
          <w:szCs w:val="20"/>
        </w:rPr>
        <w:t>Pour</w:t>
      </w:r>
      <w:r w:rsidR="00A008DA" w:rsidRPr="00BB7B58">
        <w:rPr>
          <w:rFonts w:ascii="Century Gothic" w:hAnsi="Century Gothic" w:cstheme="majorHAnsi"/>
          <w:color w:val="000000"/>
          <w:sz w:val="20"/>
          <w:szCs w:val="20"/>
        </w:rPr>
        <w:t xml:space="preserve"> faute du titulaire ;</w:t>
      </w:r>
    </w:p>
    <w:p w14:paraId="25447911" w14:textId="57816699" w:rsidR="00C50940" w:rsidRPr="00C50940" w:rsidRDefault="00AD7CA0" w:rsidP="00C50940">
      <w:pPr>
        <w:pStyle w:val="Paragraphedeliste"/>
        <w:numPr>
          <w:ilvl w:val="0"/>
          <w:numId w:val="16"/>
        </w:numPr>
        <w:autoSpaceDE w:val="0"/>
        <w:autoSpaceDN w:val="0"/>
        <w:adjustRightInd w:val="0"/>
        <w:spacing w:after="120" w:line="240" w:lineRule="auto"/>
        <w:jc w:val="both"/>
        <w:rPr>
          <w:rFonts w:ascii="Century Gothic" w:hAnsi="Century Gothic" w:cstheme="majorHAnsi"/>
          <w:color w:val="000000"/>
          <w:sz w:val="20"/>
          <w:szCs w:val="20"/>
        </w:rPr>
      </w:pPr>
      <w:r w:rsidRPr="00BB7B58">
        <w:rPr>
          <w:rFonts w:ascii="Century Gothic" w:hAnsi="Century Gothic" w:cstheme="majorHAnsi"/>
          <w:color w:val="000000"/>
          <w:sz w:val="20"/>
          <w:szCs w:val="20"/>
        </w:rPr>
        <w:t>Absence</w:t>
      </w:r>
      <w:r w:rsidR="00A008DA" w:rsidRPr="00BB7B58">
        <w:rPr>
          <w:rFonts w:ascii="Century Gothic" w:hAnsi="Century Gothic" w:cstheme="majorHAnsi"/>
          <w:color w:val="000000"/>
          <w:sz w:val="20"/>
          <w:szCs w:val="20"/>
        </w:rPr>
        <w:t xml:space="preserve"> de garanties complémentaires exigées au titre des capacités (absence d’interdiction de soumissionner) ou des assurances (paragraphe </w:t>
      </w:r>
      <w:r w:rsidR="00452EC7">
        <w:rPr>
          <w:rFonts w:ascii="Century Gothic" w:hAnsi="Century Gothic" w:cstheme="majorHAnsi"/>
          <w:color w:val="000000"/>
          <w:sz w:val="20"/>
          <w:szCs w:val="20"/>
        </w:rPr>
        <w:t>5.6.1</w:t>
      </w:r>
      <w:r w:rsidR="00A008DA" w:rsidRPr="00BB7B58">
        <w:rPr>
          <w:rFonts w:ascii="Century Gothic" w:hAnsi="Century Gothic" w:cstheme="majorHAnsi"/>
          <w:color w:val="000000"/>
          <w:sz w:val="20"/>
          <w:szCs w:val="20"/>
        </w:rPr>
        <w:t>) malgré une relance par courrier ou courriel en recommandé avec accusé de réceptio</w:t>
      </w:r>
      <w:r w:rsidR="00C50940">
        <w:rPr>
          <w:rFonts w:ascii="Century Gothic" w:hAnsi="Century Gothic" w:cstheme="majorHAnsi"/>
          <w:color w:val="000000"/>
          <w:sz w:val="20"/>
          <w:szCs w:val="20"/>
        </w:rPr>
        <w:t>n.</w:t>
      </w:r>
    </w:p>
    <w:p w14:paraId="1D670D73" w14:textId="264D7721" w:rsidR="00C50940" w:rsidRPr="00C50940" w:rsidRDefault="00A008DA" w:rsidP="00AB0FA3">
      <w:pPr>
        <w:autoSpaceDE w:val="0"/>
        <w:autoSpaceDN w:val="0"/>
        <w:adjustRightInd w:val="0"/>
        <w:spacing w:after="120" w:line="240" w:lineRule="auto"/>
        <w:jc w:val="both"/>
        <w:rPr>
          <w:rFonts w:ascii="Century Gothic" w:hAnsi="Century Gothic" w:cstheme="majorHAnsi"/>
          <w:b/>
          <w:bCs/>
          <w:color w:val="000000"/>
          <w:sz w:val="20"/>
          <w:szCs w:val="20"/>
        </w:rPr>
      </w:pPr>
      <w:r w:rsidRPr="00BB7B58">
        <w:rPr>
          <w:rFonts w:ascii="Century Gothic" w:hAnsi="Century Gothic" w:cstheme="majorHAnsi"/>
          <w:b/>
          <w:bCs/>
          <w:color w:val="000000"/>
          <w:sz w:val="20"/>
          <w:szCs w:val="20"/>
        </w:rPr>
        <w:t>ne donne lieu à aucune indemnisation du titulaire.</w:t>
      </w:r>
    </w:p>
    <w:p w14:paraId="2F049B36" w14:textId="77777777" w:rsidR="00A008DA" w:rsidRPr="00BB7B58" w:rsidRDefault="00A008DA" w:rsidP="00AB0FA3">
      <w:pPr>
        <w:autoSpaceDE w:val="0"/>
        <w:autoSpaceDN w:val="0"/>
        <w:adjustRightInd w:val="0"/>
        <w:spacing w:after="120" w:line="240" w:lineRule="auto"/>
        <w:jc w:val="both"/>
        <w:rPr>
          <w:rFonts w:ascii="Century Gothic" w:hAnsi="Century Gothic" w:cstheme="majorHAnsi"/>
          <w:color w:val="000000"/>
          <w:sz w:val="20"/>
          <w:szCs w:val="20"/>
        </w:rPr>
      </w:pPr>
      <w:r w:rsidRPr="00BB7B58">
        <w:rPr>
          <w:rFonts w:ascii="Century Gothic" w:hAnsi="Century Gothic" w:cstheme="majorHAnsi"/>
          <w:color w:val="000000"/>
          <w:sz w:val="20"/>
          <w:szCs w:val="20"/>
        </w:rPr>
        <w:t>Le cas échéant, la résiliation pour l’un des motifs suivants :</w:t>
      </w:r>
    </w:p>
    <w:p w14:paraId="5EC320D6" w14:textId="56734DEC" w:rsidR="00A008DA" w:rsidRPr="00BB7B58" w:rsidRDefault="00AD7CA0" w:rsidP="00AB0FA3">
      <w:pPr>
        <w:pStyle w:val="Paragraphedeliste"/>
        <w:numPr>
          <w:ilvl w:val="0"/>
          <w:numId w:val="16"/>
        </w:numPr>
        <w:autoSpaceDE w:val="0"/>
        <w:autoSpaceDN w:val="0"/>
        <w:adjustRightInd w:val="0"/>
        <w:spacing w:after="120" w:line="240" w:lineRule="auto"/>
        <w:jc w:val="both"/>
        <w:rPr>
          <w:rFonts w:ascii="Century Gothic" w:hAnsi="Century Gothic" w:cstheme="majorHAnsi"/>
          <w:color w:val="000000"/>
          <w:sz w:val="20"/>
          <w:szCs w:val="20"/>
        </w:rPr>
      </w:pPr>
      <w:r w:rsidRPr="00BB7B58">
        <w:rPr>
          <w:rFonts w:ascii="Century Gothic" w:hAnsi="Century Gothic" w:cstheme="majorHAnsi"/>
          <w:color w:val="000000"/>
          <w:sz w:val="20"/>
          <w:szCs w:val="20"/>
        </w:rPr>
        <w:t>Événements</w:t>
      </w:r>
      <w:r w:rsidR="00A008DA" w:rsidRPr="00BB7B58">
        <w:rPr>
          <w:rFonts w:ascii="Century Gothic" w:hAnsi="Century Gothic" w:cstheme="majorHAnsi"/>
          <w:color w:val="000000"/>
          <w:sz w:val="20"/>
          <w:szCs w:val="20"/>
        </w:rPr>
        <w:t xml:space="preserve"> liés au marché et indépendants de la volonté du </w:t>
      </w:r>
      <w:r w:rsidRPr="00BB7B58">
        <w:rPr>
          <w:rFonts w:ascii="Century Gothic" w:hAnsi="Century Gothic" w:cstheme="majorHAnsi"/>
          <w:color w:val="000000"/>
          <w:sz w:val="20"/>
          <w:szCs w:val="20"/>
        </w:rPr>
        <w:t>titulaire ;</w:t>
      </w:r>
    </w:p>
    <w:p w14:paraId="7ECF90BF" w14:textId="77777777" w:rsidR="00A008DA" w:rsidRPr="00BB7B58" w:rsidRDefault="00A008DA" w:rsidP="00AB0FA3">
      <w:pPr>
        <w:pStyle w:val="Paragraphedeliste"/>
        <w:numPr>
          <w:ilvl w:val="0"/>
          <w:numId w:val="16"/>
        </w:numPr>
        <w:autoSpaceDE w:val="0"/>
        <w:autoSpaceDN w:val="0"/>
        <w:adjustRightInd w:val="0"/>
        <w:spacing w:after="120" w:line="240" w:lineRule="auto"/>
        <w:jc w:val="both"/>
        <w:rPr>
          <w:rFonts w:ascii="Century Gothic" w:hAnsi="Century Gothic" w:cstheme="majorHAnsi"/>
          <w:color w:val="000000"/>
          <w:sz w:val="20"/>
          <w:szCs w:val="20"/>
        </w:rPr>
      </w:pPr>
      <w:r w:rsidRPr="00BB7B58">
        <w:rPr>
          <w:rFonts w:ascii="Century Gothic" w:hAnsi="Century Gothic" w:cstheme="majorHAnsi"/>
          <w:sz w:val="20"/>
          <w:szCs w:val="20"/>
        </w:rPr>
        <w:t>motif d’intérêt général ;</w:t>
      </w:r>
    </w:p>
    <w:p w14:paraId="66FBB064" w14:textId="45F211F8" w:rsidR="00A008DA" w:rsidRPr="00BB7B58" w:rsidRDefault="00A008DA" w:rsidP="003A1527">
      <w:pPr>
        <w:autoSpaceDE w:val="0"/>
        <w:autoSpaceDN w:val="0"/>
        <w:adjustRightInd w:val="0"/>
        <w:spacing w:after="120" w:line="240" w:lineRule="auto"/>
        <w:jc w:val="both"/>
        <w:rPr>
          <w:rFonts w:ascii="Century Gothic" w:hAnsi="Century Gothic" w:cstheme="majorHAnsi"/>
          <w:b/>
          <w:bCs/>
          <w:sz w:val="20"/>
          <w:szCs w:val="20"/>
        </w:rPr>
      </w:pPr>
      <w:r w:rsidRPr="00BB7B58">
        <w:rPr>
          <w:rFonts w:ascii="Century Gothic" w:hAnsi="Century Gothic" w:cstheme="majorHAnsi"/>
          <w:b/>
          <w:bCs/>
          <w:sz w:val="20"/>
          <w:szCs w:val="20"/>
        </w:rPr>
        <w:t>donne lieu à une indemnisation limitée à 5% de la part non exécutée du marché.</w:t>
      </w:r>
    </w:p>
    <w:p w14:paraId="07C58850" w14:textId="77777777" w:rsidR="004B5FE3" w:rsidRPr="00BB7B58" w:rsidRDefault="004B5FE3" w:rsidP="003A1527">
      <w:pPr>
        <w:autoSpaceDE w:val="0"/>
        <w:autoSpaceDN w:val="0"/>
        <w:adjustRightInd w:val="0"/>
        <w:spacing w:after="120" w:line="240" w:lineRule="auto"/>
        <w:jc w:val="both"/>
        <w:rPr>
          <w:rFonts w:ascii="Century Gothic" w:hAnsi="Century Gothic" w:cstheme="majorHAnsi"/>
          <w:b/>
          <w:bCs/>
          <w:sz w:val="20"/>
          <w:szCs w:val="20"/>
        </w:rPr>
      </w:pPr>
    </w:p>
    <w:p w14:paraId="33C11929" w14:textId="50AD34A8" w:rsidR="0012523C" w:rsidRPr="00AD002A" w:rsidRDefault="0027078F" w:rsidP="00AD002A">
      <w:pPr>
        <w:pStyle w:val="Titre2"/>
        <w:rPr>
          <w:rFonts w:ascii="Century Gothic" w:hAnsi="Century Gothic"/>
          <w:sz w:val="20"/>
          <w:szCs w:val="20"/>
        </w:rPr>
      </w:pPr>
      <w:bookmarkStart w:id="30" w:name="_Toc107406266"/>
      <w:r w:rsidRPr="00BB7B58">
        <w:rPr>
          <w:rFonts w:ascii="Century Gothic" w:hAnsi="Century Gothic"/>
          <w:sz w:val="20"/>
          <w:szCs w:val="20"/>
        </w:rPr>
        <w:t>5</w:t>
      </w:r>
      <w:r w:rsidR="001258E4">
        <w:rPr>
          <w:rFonts w:ascii="Century Gothic" w:hAnsi="Century Gothic"/>
          <w:sz w:val="20"/>
          <w:szCs w:val="20"/>
        </w:rPr>
        <w:t>.8</w:t>
      </w:r>
      <w:r w:rsidR="00A008DA" w:rsidRPr="00BB7B58">
        <w:rPr>
          <w:rFonts w:ascii="Century Gothic" w:hAnsi="Century Gothic"/>
          <w:sz w:val="20"/>
          <w:szCs w:val="20"/>
        </w:rPr>
        <w:t xml:space="preserve"> Traitement des données à caractère personnel</w:t>
      </w:r>
      <w:bookmarkEnd w:id="30"/>
    </w:p>
    <w:p w14:paraId="15B18C91" w14:textId="0AE5679F" w:rsidR="00A008DA" w:rsidRPr="00BC2753" w:rsidRDefault="0027078F" w:rsidP="0027078F">
      <w:pPr>
        <w:pStyle w:val="Titre3"/>
        <w:rPr>
          <w:rFonts w:ascii="Century Gothic" w:hAnsi="Century Gothic"/>
          <w:sz w:val="20"/>
          <w:szCs w:val="20"/>
        </w:rPr>
      </w:pPr>
      <w:bookmarkStart w:id="31" w:name="_Toc107406267"/>
      <w:r w:rsidRPr="00BC2753">
        <w:rPr>
          <w:rFonts w:ascii="Century Gothic" w:hAnsi="Century Gothic"/>
          <w:sz w:val="20"/>
          <w:szCs w:val="20"/>
        </w:rPr>
        <w:t>5</w:t>
      </w:r>
      <w:r w:rsidR="001258E4" w:rsidRPr="00BC2753">
        <w:rPr>
          <w:rFonts w:ascii="Century Gothic" w:hAnsi="Century Gothic"/>
          <w:sz w:val="20"/>
          <w:szCs w:val="20"/>
        </w:rPr>
        <w:t>.8</w:t>
      </w:r>
      <w:r w:rsidR="00A008DA" w:rsidRPr="00BC2753">
        <w:rPr>
          <w:rFonts w:ascii="Century Gothic" w:hAnsi="Century Gothic"/>
          <w:sz w:val="20"/>
          <w:szCs w:val="20"/>
        </w:rPr>
        <w:t>.1 Préambule–précisions terminologiques</w:t>
      </w:r>
      <w:bookmarkEnd w:id="31"/>
    </w:p>
    <w:p w14:paraId="576A5C95" w14:textId="245E5328" w:rsidR="00A008DA" w:rsidRPr="00BC2753" w:rsidRDefault="00A008DA" w:rsidP="00A23153">
      <w:pPr>
        <w:pStyle w:val="Default"/>
        <w:spacing w:after="120"/>
        <w:jc w:val="both"/>
        <w:rPr>
          <w:rFonts w:ascii="Century Gothic" w:hAnsi="Century Gothic" w:cstheme="majorHAnsi"/>
          <w:sz w:val="20"/>
          <w:szCs w:val="20"/>
        </w:rPr>
      </w:pPr>
      <w:r w:rsidRPr="00BC2753">
        <w:rPr>
          <w:rFonts w:ascii="Century Gothic" w:hAnsi="Century Gothic" w:cstheme="majorHAnsi"/>
          <w:sz w:val="20"/>
          <w:szCs w:val="20"/>
        </w:rPr>
        <w:t>Le responsable de traitement au sens du règlement général sur la protection des données (RGPD) est</w:t>
      </w:r>
      <w:r w:rsidR="009569FA" w:rsidRPr="00BC2753">
        <w:rPr>
          <w:rFonts w:ascii="Century Gothic" w:hAnsi="Century Gothic" w:cstheme="majorHAnsi"/>
          <w:sz w:val="20"/>
          <w:szCs w:val="20"/>
        </w:rPr>
        <w:t xml:space="preserve"> le titulaire du présent marché,</w:t>
      </w:r>
      <w:r w:rsidRPr="00BC2753">
        <w:rPr>
          <w:rFonts w:ascii="Century Gothic" w:hAnsi="Century Gothic" w:cstheme="majorHAnsi"/>
          <w:sz w:val="20"/>
          <w:szCs w:val="20"/>
        </w:rPr>
        <w:t xml:space="preserve"> les sous-traitants sont </w:t>
      </w:r>
      <w:r w:rsidR="007D20F6" w:rsidRPr="00BC2753">
        <w:rPr>
          <w:rFonts w:ascii="Century Gothic" w:hAnsi="Century Gothic" w:cstheme="majorHAnsi"/>
          <w:sz w:val="20"/>
          <w:szCs w:val="20"/>
        </w:rPr>
        <w:t>les prestataires éventuels</w:t>
      </w:r>
      <w:r w:rsidR="009569FA" w:rsidRPr="00BC2753">
        <w:rPr>
          <w:rFonts w:ascii="Century Gothic" w:hAnsi="Century Gothic" w:cstheme="majorHAnsi"/>
          <w:sz w:val="20"/>
          <w:szCs w:val="20"/>
        </w:rPr>
        <w:t xml:space="preserve"> du titulaire du marché pour la réalisation de l’objet de celui-ci, et l’acheteur est le CNOMK.</w:t>
      </w:r>
    </w:p>
    <w:p w14:paraId="266EAC07" w14:textId="14B26F9A" w:rsidR="00A008DA" w:rsidRPr="00BC2753" w:rsidRDefault="00A008DA">
      <w:pPr>
        <w:pStyle w:val="Default"/>
        <w:spacing w:after="120"/>
        <w:jc w:val="both"/>
        <w:rPr>
          <w:rFonts w:ascii="Century Gothic" w:hAnsi="Century Gothic" w:cstheme="majorHAnsi"/>
          <w:sz w:val="20"/>
          <w:szCs w:val="20"/>
        </w:rPr>
      </w:pPr>
      <w:r w:rsidRPr="00BC2753">
        <w:rPr>
          <w:rFonts w:ascii="Century Gothic" w:hAnsi="Century Gothic" w:cstheme="majorHAnsi"/>
          <w:sz w:val="20"/>
          <w:szCs w:val="20"/>
        </w:rPr>
        <w:t>Les parties s’engagent à respecter la réglementation en vigueur applicable au traitement de données à caractère personnel.</w:t>
      </w:r>
    </w:p>
    <w:p w14:paraId="1C701D92" w14:textId="77777777" w:rsidR="00643D59" w:rsidRPr="002D37BA" w:rsidRDefault="00643D59">
      <w:pPr>
        <w:pStyle w:val="Default"/>
        <w:spacing w:after="120"/>
        <w:jc w:val="both"/>
        <w:rPr>
          <w:rFonts w:ascii="Century Gothic" w:hAnsi="Century Gothic" w:cstheme="majorHAnsi"/>
          <w:sz w:val="20"/>
          <w:szCs w:val="20"/>
        </w:rPr>
      </w:pPr>
    </w:p>
    <w:p w14:paraId="7ECA5198" w14:textId="087DFA42" w:rsidR="00A008DA" w:rsidRPr="002D37BA" w:rsidRDefault="0027078F" w:rsidP="00A23153">
      <w:pPr>
        <w:pStyle w:val="Titre3"/>
        <w:jc w:val="both"/>
        <w:rPr>
          <w:rFonts w:ascii="Century Gothic" w:hAnsi="Century Gothic"/>
          <w:sz w:val="20"/>
          <w:szCs w:val="20"/>
        </w:rPr>
      </w:pPr>
      <w:bookmarkStart w:id="32" w:name="_Toc107406268"/>
      <w:r w:rsidRPr="002D37BA">
        <w:rPr>
          <w:rFonts w:ascii="Century Gothic" w:hAnsi="Century Gothic"/>
          <w:sz w:val="20"/>
          <w:szCs w:val="20"/>
        </w:rPr>
        <w:t>5</w:t>
      </w:r>
      <w:r w:rsidR="001258E4" w:rsidRPr="002D37BA">
        <w:rPr>
          <w:rFonts w:ascii="Century Gothic" w:hAnsi="Century Gothic"/>
          <w:sz w:val="20"/>
          <w:szCs w:val="20"/>
        </w:rPr>
        <w:t>.8</w:t>
      </w:r>
      <w:r w:rsidR="00A008DA" w:rsidRPr="002D37BA">
        <w:rPr>
          <w:rFonts w:ascii="Century Gothic" w:hAnsi="Century Gothic"/>
          <w:sz w:val="20"/>
          <w:szCs w:val="20"/>
        </w:rPr>
        <w:t>.2 Description du traitement de données à caractères personnel</w:t>
      </w:r>
      <w:bookmarkEnd w:id="32"/>
    </w:p>
    <w:p w14:paraId="32A9383E" w14:textId="4BFFB9FE" w:rsidR="00A008DA" w:rsidRPr="002D37BA" w:rsidRDefault="00A008DA" w:rsidP="00A23153">
      <w:pPr>
        <w:pStyle w:val="Default"/>
        <w:spacing w:after="120"/>
        <w:jc w:val="both"/>
        <w:rPr>
          <w:rFonts w:ascii="Century Gothic" w:hAnsi="Century Gothic" w:cstheme="majorHAnsi"/>
          <w:sz w:val="20"/>
          <w:szCs w:val="20"/>
        </w:rPr>
      </w:pPr>
      <w:r w:rsidRPr="002D37BA">
        <w:rPr>
          <w:rFonts w:ascii="Century Gothic" w:hAnsi="Century Gothic" w:cstheme="majorHAnsi"/>
          <w:sz w:val="20"/>
          <w:szCs w:val="20"/>
        </w:rPr>
        <w:t>Le titulaire est auto</w:t>
      </w:r>
      <w:r w:rsidR="009569FA" w:rsidRPr="002D37BA">
        <w:rPr>
          <w:rFonts w:ascii="Century Gothic" w:hAnsi="Century Gothic" w:cstheme="majorHAnsi"/>
          <w:sz w:val="20"/>
          <w:szCs w:val="20"/>
        </w:rPr>
        <w:t>risé à traiter pour le compte d</w:t>
      </w:r>
      <w:r w:rsidR="005A4E3E">
        <w:rPr>
          <w:rFonts w:ascii="Century Gothic" w:hAnsi="Century Gothic" w:cstheme="majorHAnsi"/>
          <w:sz w:val="20"/>
          <w:szCs w:val="20"/>
        </w:rPr>
        <w:t>u CNOMK</w:t>
      </w:r>
      <w:r w:rsidRPr="002D37BA">
        <w:rPr>
          <w:rFonts w:ascii="Century Gothic" w:hAnsi="Century Gothic" w:cstheme="majorHAnsi"/>
          <w:sz w:val="20"/>
          <w:szCs w:val="20"/>
        </w:rPr>
        <w:t>, pour la durée du présent marché, les données à caractère personnel nécessaires pour fournir les prestations. La transmission de ces données a pour unique finalité la facilitation de l’exécution du présent contrat et n’autorise en aucun cas un retraitement ou une diffusion en dehors des services concernés.</w:t>
      </w:r>
    </w:p>
    <w:p w14:paraId="4662E52E" w14:textId="2C8F33DE" w:rsidR="0012523C" w:rsidRDefault="005A4E3E">
      <w:pPr>
        <w:pStyle w:val="Default"/>
        <w:spacing w:after="120"/>
        <w:jc w:val="both"/>
        <w:rPr>
          <w:rFonts w:ascii="Century Gothic" w:hAnsi="Century Gothic" w:cstheme="majorHAnsi"/>
          <w:sz w:val="20"/>
          <w:szCs w:val="20"/>
        </w:rPr>
      </w:pPr>
      <w:r>
        <w:rPr>
          <w:rFonts w:ascii="Century Gothic" w:hAnsi="Century Gothic" w:cstheme="majorHAnsi"/>
          <w:sz w:val="20"/>
          <w:szCs w:val="20"/>
        </w:rPr>
        <w:t>Le CNOMK</w:t>
      </w:r>
      <w:r w:rsidR="0012523C" w:rsidRPr="002D37BA">
        <w:rPr>
          <w:rFonts w:ascii="Century Gothic" w:hAnsi="Century Gothic" w:cstheme="majorHAnsi"/>
          <w:sz w:val="20"/>
          <w:szCs w:val="20"/>
        </w:rPr>
        <w:t xml:space="preserve"> et le titulaire traitent, chacun pour son propre compte, en qualité de responsable de traitement distinct, pour leurs propres finalités, des données personnelles. A ce titre, chaque partie agissant ainsi en tant que responsable de traitement s’engage à traiter ces données personnelles en conformité avec la règlementation sur la protection des données, y compris le RGPD et la loi Informatique et Libertés.</w:t>
      </w:r>
    </w:p>
    <w:p w14:paraId="23CFB9F4" w14:textId="53BAE490" w:rsidR="005A4E3E" w:rsidRPr="00105465" w:rsidRDefault="005A4E3E">
      <w:pPr>
        <w:pStyle w:val="Standard"/>
        <w:jc w:val="both"/>
        <w:rPr>
          <w:rFonts w:ascii="Century Gothic" w:hAnsi="Century Gothic" w:cs="Arial"/>
          <w:sz w:val="20"/>
          <w:szCs w:val="20"/>
        </w:rPr>
      </w:pPr>
      <w:r w:rsidRPr="00105465">
        <w:rPr>
          <w:rFonts w:ascii="Century Gothic" w:hAnsi="Century Gothic" w:cs="Arial"/>
          <w:sz w:val="20"/>
          <w:szCs w:val="20"/>
        </w:rPr>
        <w:t>Au terme du présent contrat, objet du traitement des données à caractère personnel du CNOMK, le titulaire s’engage à détruire les données à caractère personnel du CNOMK, après s'être assurée auprès de que ce dernier dispose de ces informations.</w:t>
      </w:r>
    </w:p>
    <w:p w14:paraId="37BF3D5A" w14:textId="77777777" w:rsidR="005A4E3E" w:rsidRPr="00105465" w:rsidRDefault="005A4E3E">
      <w:pPr>
        <w:pStyle w:val="Standard"/>
        <w:jc w:val="both"/>
        <w:rPr>
          <w:rFonts w:ascii="Century Gothic" w:hAnsi="Century Gothic" w:cs="Arial"/>
          <w:sz w:val="20"/>
          <w:szCs w:val="20"/>
        </w:rPr>
      </w:pPr>
    </w:p>
    <w:p w14:paraId="3EA1860E" w14:textId="265590E9" w:rsidR="005A4E3E" w:rsidRPr="00105465" w:rsidRDefault="005A4E3E">
      <w:pPr>
        <w:pStyle w:val="Standard"/>
        <w:jc w:val="both"/>
        <w:rPr>
          <w:rFonts w:ascii="Century Gothic" w:hAnsi="Century Gothic" w:cs="Arial"/>
          <w:sz w:val="20"/>
          <w:szCs w:val="20"/>
        </w:rPr>
      </w:pPr>
      <w:r w:rsidRPr="00105465">
        <w:rPr>
          <w:rFonts w:ascii="Century Gothic" w:hAnsi="Century Gothic" w:cs="Arial"/>
          <w:sz w:val="20"/>
          <w:szCs w:val="20"/>
        </w:rPr>
        <w:t>Le titulaire s’engage à fournir au Client, à première demande, un certificat de suppression des données à caractère personnel du CNOMK.</w:t>
      </w:r>
    </w:p>
    <w:p w14:paraId="4E346FD5" w14:textId="6422E281" w:rsidR="00A008DA" w:rsidRDefault="00A008DA" w:rsidP="009442E6">
      <w:pPr>
        <w:pStyle w:val="Default"/>
        <w:jc w:val="both"/>
        <w:rPr>
          <w:rFonts w:ascii="Century Gothic" w:hAnsi="Century Gothic" w:cstheme="majorHAnsi"/>
          <w:sz w:val="20"/>
          <w:szCs w:val="20"/>
        </w:rPr>
      </w:pPr>
    </w:p>
    <w:p w14:paraId="29585A76" w14:textId="77777777" w:rsidR="0020046F" w:rsidRPr="002D37BA" w:rsidRDefault="0020046F" w:rsidP="009442E6">
      <w:pPr>
        <w:pStyle w:val="Default"/>
        <w:jc w:val="both"/>
        <w:rPr>
          <w:rFonts w:ascii="Century Gothic" w:hAnsi="Century Gothic"/>
          <w:sz w:val="20"/>
          <w:szCs w:val="20"/>
        </w:rPr>
      </w:pPr>
    </w:p>
    <w:p w14:paraId="20D8C40E" w14:textId="7A8FBEF2" w:rsidR="00623B24" w:rsidRPr="002D37BA" w:rsidRDefault="0027078F" w:rsidP="009442E6">
      <w:pPr>
        <w:pStyle w:val="Titre3"/>
        <w:jc w:val="both"/>
        <w:rPr>
          <w:rFonts w:ascii="Century Gothic" w:hAnsi="Century Gothic"/>
          <w:sz w:val="20"/>
          <w:szCs w:val="20"/>
        </w:rPr>
      </w:pPr>
      <w:bookmarkStart w:id="33" w:name="_Toc107406270"/>
      <w:r w:rsidRPr="002D37BA">
        <w:rPr>
          <w:rFonts w:ascii="Century Gothic" w:hAnsi="Century Gothic"/>
          <w:sz w:val="20"/>
          <w:szCs w:val="20"/>
        </w:rPr>
        <w:t>5</w:t>
      </w:r>
      <w:r w:rsidR="001258E4" w:rsidRPr="002D37BA">
        <w:rPr>
          <w:rFonts w:ascii="Century Gothic" w:hAnsi="Century Gothic"/>
          <w:sz w:val="20"/>
          <w:szCs w:val="20"/>
        </w:rPr>
        <w:t>.9</w:t>
      </w:r>
      <w:r w:rsidR="00A008DA" w:rsidRPr="002D37BA">
        <w:rPr>
          <w:rFonts w:ascii="Century Gothic" w:hAnsi="Century Gothic"/>
          <w:sz w:val="20"/>
          <w:szCs w:val="20"/>
        </w:rPr>
        <w:t xml:space="preserve"> Litiges et contentieux</w:t>
      </w:r>
      <w:bookmarkEnd w:id="33"/>
      <w:r w:rsidR="00A008DA" w:rsidRPr="002D37BA">
        <w:rPr>
          <w:rFonts w:ascii="Century Gothic" w:hAnsi="Century Gothic"/>
          <w:sz w:val="20"/>
          <w:szCs w:val="20"/>
        </w:rPr>
        <w:t xml:space="preserve"> </w:t>
      </w:r>
    </w:p>
    <w:p w14:paraId="0D89CFF5" w14:textId="1A8257CA" w:rsidR="00A008DA" w:rsidRPr="002D37BA" w:rsidRDefault="00A008DA" w:rsidP="00A23153">
      <w:pPr>
        <w:pStyle w:val="Default"/>
        <w:spacing w:after="120"/>
        <w:jc w:val="both"/>
        <w:rPr>
          <w:rFonts w:ascii="Century Gothic" w:hAnsi="Century Gothic" w:cstheme="majorHAnsi"/>
          <w:sz w:val="20"/>
          <w:szCs w:val="20"/>
        </w:rPr>
      </w:pPr>
      <w:r w:rsidRPr="002D37BA">
        <w:rPr>
          <w:rFonts w:ascii="Century Gothic" w:hAnsi="Century Gothic" w:cstheme="majorHAnsi"/>
          <w:sz w:val="20"/>
          <w:szCs w:val="20"/>
        </w:rPr>
        <w:t>Le présent marché</w:t>
      </w:r>
      <w:r w:rsidR="009055DF" w:rsidRPr="002D37BA">
        <w:rPr>
          <w:rFonts w:ascii="Century Gothic" w:hAnsi="Century Gothic" w:cstheme="majorHAnsi"/>
          <w:sz w:val="20"/>
          <w:szCs w:val="20"/>
        </w:rPr>
        <w:t xml:space="preserve"> est régi par le droit français</w:t>
      </w:r>
      <w:r w:rsidR="0020046F">
        <w:rPr>
          <w:rFonts w:ascii="Century Gothic" w:hAnsi="Century Gothic" w:cstheme="majorHAnsi"/>
          <w:sz w:val="20"/>
          <w:szCs w:val="20"/>
        </w:rPr>
        <w:t>.</w:t>
      </w:r>
    </w:p>
    <w:p w14:paraId="3CB839DC" w14:textId="178D6375" w:rsidR="00623B24" w:rsidRPr="002D37BA" w:rsidRDefault="00623B24">
      <w:pPr>
        <w:jc w:val="both"/>
        <w:rPr>
          <w:rFonts w:ascii="Century Gothic" w:hAnsi="Century Gothic" w:cstheme="majorHAnsi"/>
          <w:sz w:val="20"/>
          <w:szCs w:val="20"/>
        </w:rPr>
      </w:pPr>
      <w:r w:rsidRPr="002D37BA">
        <w:rPr>
          <w:rFonts w:ascii="Century Gothic" w:hAnsi="Century Gothic" w:cstheme="majorHAnsi"/>
          <w:sz w:val="20"/>
          <w:szCs w:val="20"/>
        </w:rPr>
        <w:t xml:space="preserve">Avant tout recours devant les juridictions compétentes, chaque partie s’engage à privilégier la voie du règlement amiable des litiges. </w:t>
      </w:r>
    </w:p>
    <w:p w14:paraId="2A59A316" w14:textId="46664FA3" w:rsidR="00F6029D" w:rsidRPr="002D37BA" w:rsidRDefault="00623B24" w:rsidP="009442E6">
      <w:pPr>
        <w:pStyle w:val="Default"/>
        <w:spacing w:after="120"/>
        <w:jc w:val="both"/>
        <w:rPr>
          <w:rFonts w:ascii="Century Gothic" w:hAnsi="Century Gothic" w:cstheme="majorHAnsi"/>
          <w:sz w:val="20"/>
          <w:szCs w:val="20"/>
        </w:rPr>
      </w:pPr>
      <w:r w:rsidRPr="002D37BA">
        <w:rPr>
          <w:rFonts w:ascii="Century Gothic" w:hAnsi="Century Gothic" w:cstheme="majorHAnsi"/>
          <w:sz w:val="20"/>
          <w:szCs w:val="20"/>
        </w:rPr>
        <w:t xml:space="preserve">En cas de non résolution amiable des litiges, le droit français est seul applicable et les tribunaux français sont seuls compétents. </w:t>
      </w:r>
    </w:p>
    <w:p w14:paraId="1B90833D" w14:textId="755ECF05" w:rsidR="00EE70C5" w:rsidRPr="002D37BA" w:rsidRDefault="00EE70C5" w:rsidP="009442E6">
      <w:pPr>
        <w:pStyle w:val="Titre1"/>
        <w:jc w:val="both"/>
        <w:rPr>
          <w:rFonts w:ascii="Century Gothic" w:hAnsi="Century Gothic"/>
          <w:sz w:val="24"/>
          <w:szCs w:val="24"/>
        </w:rPr>
      </w:pPr>
      <w:bookmarkStart w:id="34" w:name="_Toc107406271"/>
      <w:r w:rsidRPr="002D37BA">
        <w:rPr>
          <w:rFonts w:ascii="Century Gothic" w:hAnsi="Century Gothic"/>
          <w:sz w:val="24"/>
          <w:szCs w:val="24"/>
        </w:rPr>
        <w:lastRenderedPageBreak/>
        <w:t xml:space="preserve">Article </w:t>
      </w:r>
      <w:r w:rsidR="00F44B78" w:rsidRPr="002D37BA">
        <w:rPr>
          <w:rFonts w:ascii="Century Gothic" w:hAnsi="Century Gothic"/>
          <w:sz w:val="24"/>
          <w:szCs w:val="24"/>
        </w:rPr>
        <w:t>6</w:t>
      </w:r>
      <w:r w:rsidRPr="002D37BA">
        <w:rPr>
          <w:rFonts w:ascii="Century Gothic" w:hAnsi="Century Gothic"/>
          <w:sz w:val="24"/>
          <w:szCs w:val="24"/>
        </w:rPr>
        <w:t xml:space="preserve">. Confidentialité </w:t>
      </w:r>
      <w:bookmarkEnd w:id="34"/>
    </w:p>
    <w:p w14:paraId="587E3830" w14:textId="64F03BEC" w:rsidR="00EE70C5" w:rsidRPr="002D37BA" w:rsidRDefault="00EE70C5" w:rsidP="00A23153">
      <w:pPr>
        <w:pStyle w:val="Default"/>
        <w:spacing w:after="120"/>
        <w:jc w:val="both"/>
        <w:rPr>
          <w:rFonts w:ascii="Century Gothic" w:hAnsi="Century Gothic" w:cstheme="majorHAnsi"/>
          <w:sz w:val="20"/>
          <w:szCs w:val="20"/>
        </w:rPr>
      </w:pPr>
      <w:r w:rsidRPr="002D37BA">
        <w:rPr>
          <w:rFonts w:ascii="Century Gothic" w:hAnsi="Century Gothic" w:cstheme="majorHAnsi"/>
          <w:sz w:val="20"/>
          <w:szCs w:val="20"/>
        </w:rPr>
        <w:t>Toutes les informations communiquées par le Conseil national ou ses membres sont réputées de nature confidentielle, sauf si elles ont été expressément mentionnées comme publiques, et ne peuvent être utilisées par le titulaire que pour les besoins du présent contrat.</w:t>
      </w:r>
    </w:p>
    <w:p w14:paraId="33AB4B8E" w14:textId="0A662C87" w:rsidR="00C24E3F" w:rsidRDefault="00EE70C5" w:rsidP="00B77AF2">
      <w:r w:rsidRPr="002D37BA">
        <w:rPr>
          <w:rFonts w:ascii="Century Gothic" w:hAnsi="Century Gothic" w:cstheme="majorHAnsi"/>
          <w:sz w:val="20"/>
          <w:szCs w:val="20"/>
        </w:rPr>
        <w:t>Le titulaire s'interdit d'exploiter de quelque manière que ce soit, à son profit ou au profit de tiers, les travaux résultant des missions exécutées dans le cadre du présent contrat.</w:t>
      </w:r>
    </w:p>
    <w:p w14:paraId="1BFC934A" w14:textId="77777777" w:rsidR="00C24E3F" w:rsidRPr="006B329A" w:rsidRDefault="00C24E3F" w:rsidP="00B77AF2"/>
    <w:p w14:paraId="63FF7168" w14:textId="45C54BAD" w:rsidR="002528EE" w:rsidRPr="00A24722" w:rsidRDefault="0084239F" w:rsidP="009442E6">
      <w:pPr>
        <w:pStyle w:val="Titre1"/>
        <w:jc w:val="both"/>
        <w:rPr>
          <w:rFonts w:ascii="Century Gothic" w:hAnsi="Century Gothic"/>
          <w:sz w:val="24"/>
          <w:szCs w:val="24"/>
        </w:rPr>
      </w:pPr>
      <w:bookmarkStart w:id="35" w:name="_Toc107406272"/>
      <w:r w:rsidRPr="00A24722">
        <w:rPr>
          <w:rFonts w:ascii="Century Gothic" w:hAnsi="Century Gothic"/>
          <w:sz w:val="24"/>
          <w:szCs w:val="24"/>
        </w:rPr>
        <w:t>Article 7</w:t>
      </w:r>
      <w:r w:rsidR="008763D2" w:rsidRPr="00A24722">
        <w:rPr>
          <w:rFonts w:ascii="Century Gothic" w:hAnsi="Century Gothic"/>
          <w:sz w:val="24"/>
          <w:szCs w:val="24"/>
        </w:rPr>
        <w:t>. Signature du marché par l</w:t>
      </w:r>
      <w:r w:rsidR="00706D01" w:rsidRPr="00A24722">
        <w:rPr>
          <w:rFonts w:ascii="Century Gothic" w:hAnsi="Century Gothic"/>
          <w:sz w:val="24"/>
          <w:szCs w:val="24"/>
        </w:rPr>
        <w:t>e titulaire ou en cas de groupement, le mandataire dûment habilité ou chaque membre du groupement</w:t>
      </w:r>
      <w:bookmarkEnd w:id="35"/>
      <w:r w:rsidR="002528EE" w:rsidRPr="00A24722">
        <w:rPr>
          <w:rFonts w:ascii="Century Gothic" w:hAnsi="Century Gothic"/>
          <w:sz w:val="24"/>
          <w:szCs w:val="24"/>
        </w:rPr>
        <w:t xml:space="preserve"> </w:t>
      </w:r>
    </w:p>
    <w:p w14:paraId="3E8DC859" w14:textId="19DF93CA" w:rsidR="00EB73FF" w:rsidRPr="002D37BA" w:rsidRDefault="008763D2" w:rsidP="00A23153">
      <w:pPr>
        <w:autoSpaceDE w:val="0"/>
        <w:autoSpaceDN w:val="0"/>
        <w:adjustRightInd w:val="0"/>
        <w:spacing w:after="120" w:line="240" w:lineRule="auto"/>
        <w:jc w:val="both"/>
        <w:rPr>
          <w:rFonts w:ascii="Century Gothic" w:hAnsi="Century Gothic" w:cstheme="majorHAnsi"/>
          <w:color w:val="000000"/>
          <w:sz w:val="20"/>
          <w:szCs w:val="20"/>
        </w:rPr>
      </w:pPr>
      <w:r w:rsidRPr="002D37BA">
        <w:rPr>
          <w:rFonts w:ascii="Century Gothic" w:hAnsi="Century Gothic" w:cstheme="majorHAnsi"/>
          <w:color w:val="000000"/>
          <w:sz w:val="20"/>
          <w:szCs w:val="20"/>
        </w:rPr>
        <w:t xml:space="preserve">Après avoir pris connaissance des </w:t>
      </w:r>
      <w:r w:rsidR="000B39EB" w:rsidRPr="002D37BA">
        <w:rPr>
          <w:rFonts w:ascii="Century Gothic" w:hAnsi="Century Gothic" w:cstheme="majorHAnsi"/>
          <w:color w:val="000000"/>
          <w:sz w:val="20"/>
          <w:szCs w:val="20"/>
        </w:rPr>
        <w:t xml:space="preserve">pièces constitutives du marché et conformément à leurs clauses, </w:t>
      </w:r>
      <w:r w:rsidRPr="002D37BA">
        <w:rPr>
          <w:rFonts w:ascii="Century Gothic" w:hAnsi="Century Gothic" w:cstheme="majorHAnsi"/>
          <w:color w:val="000000"/>
          <w:sz w:val="20"/>
          <w:szCs w:val="20"/>
        </w:rPr>
        <w:t xml:space="preserve">conditions administratives et exigences techniques, j’accepte sans réserve les clauses énoncées ci-avant, contenues dans les documents originaux conservés par l'administration (seuls faisant foi) et </w:t>
      </w:r>
      <w:r w:rsidR="00A862E9">
        <w:rPr>
          <w:rFonts w:ascii="Century Gothic" w:hAnsi="Century Gothic" w:cstheme="majorHAnsi"/>
          <w:color w:val="000000"/>
          <w:sz w:val="20"/>
          <w:szCs w:val="20"/>
        </w:rPr>
        <w:t xml:space="preserve">le signataire, </w:t>
      </w:r>
      <w:r w:rsidRPr="002D37BA">
        <w:rPr>
          <w:rFonts w:ascii="Century Gothic" w:hAnsi="Century Gothic" w:cstheme="majorHAnsi"/>
          <w:color w:val="000000"/>
          <w:sz w:val="20"/>
          <w:szCs w:val="20"/>
        </w:rPr>
        <w:t xml:space="preserve"> </w:t>
      </w:r>
    </w:p>
    <w:p w14:paraId="7BEE24A1" w14:textId="77777777" w:rsidR="007A3CDA" w:rsidRPr="002D37BA" w:rsidRDefault="007A3CDA">
      <w:pPr>
        <w:autoSpaceDE w:val="0"/>
        <w:autoSpaceDN w:val="0"/>
        <w:adjustRightInd w:val="0"/>
        <w:spacing w:after="120" w:line="240" w:lineRule="auto"/>
        <w:jc w:val="both"/>
        <w:rPr>
          <w:rFonts w:ascii="Century Gothic" w:hAnsi="Century Gothic" w:cstheme="majorHAnsi"/>
          <w:color w:val="000000"/>
          <w:sz w:val="20"/>
          <w:szCs w:val="20"/>
        </w:rPr>
      </w:pPr>
    </w:p>
    <w:p w14:paraId="604BE32F" w14:textId="6A51AE12" w:rsidR="00EB73FF" w:rsidRPr="002D37BA" w:rsidRDefault="00EB73FF">
      <w:pPr>
        <w:tabs>
          <w:tab w:val="left" w:pos="851"/>
        </w:tabs>
        <w:spacing w:before="120"/>
        <w:jc w:val="both"/>
        <w:rPr>
          <w:rFonts w:ascii="Century Gothic" w:hAnsi="Century Gothic" w:cs="Arial"/>
          <w:sz w:val="20"/>
          <w:szCs w:val="20"/>
        </w:rPr>
      </w:pPr>
      <w:r w:rsidRPr="002D37BA">
        <w:rPr>
          <w:rFonts w:ascii="Century Gothic" w:hAnsi="Century Gothic"/>
          <w:sz w:val="20"/>
          <w:szCs w:val="20"/>
        </w:rPr>
        <w:tab/>
      </w:r>
      <w:r w:rsidRPr="002D37BA">
        <w:rPr>
          <w:rFonts w:ascii="Century Gothic" w:hAnsi="Century Gothic"/>
          <w:sz w:val="20"/>
          <w:szCs w:val="20"/>
        </w:rPr>
        <w:fldChar w:fldCharType="begin">
          <w:ffData>
            <w:name w:val=""/>
            <w:enabled/>
            <w:calcOnExit w:val="0"/>
            <w:checkBox>
              <w:size w:val="20"/>
              <w:default w:val="0"/>
            </w:checkBox>
          </w:ffData>
        </w:fldChar>
      </w:r>
      <w:r w:rsidRPr="002D37BA">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2D37BA">
        <w:rPr>
          <w:rFonts w:ascii="Century Gothic" w:hAnsi="Century Gothic"/>
          <w:sz w:val="20"/>
          <w:szCs w:val="20"/>
        </w:rPr>
        <w:fldChar w:fldCharType="end"/>
      </w:r>
      <w:r w:rsidRPr="002D37BA">
        <w:rPr>
          <w:rFonts w:ascii="Century Gothic" w:hAnsi="Century Gothic" w:cs="Arial"/>
          <w:sz w:val="20"/>
          <w:szCs w:val="20"/>
        </w:rPr>
        <w:t xml:space="preserve"> </w:t>
      </w:r>
      <w:r w:rsidR="00A862E9">
        <w:rPr>
          <w:rFonts w:ascii="Century Gothic" w:hAnsi="Century Gothic" w:cs="Arial"/>
          <w:sz w:val="20"/>
          <w:szCs w:val="20"/>
        </w:rPr>
        <w:t>s’</w:t>
      </w:r>
      <w:r w:rsidR="00706D01">
        <w:rPr>
          <w:rFonts w:ascii="Century Gothic" w:hAnsi="Century Gothic" w:cs="Arial"/>
          <w:sz w:val="20"/>
          <w:szCs w:val="20"/>
        </w:rPr>
        <w:t>engage</w:t>
      </w:r>
      <w:r w:rsidR="00A862E9">
        <w:rPr>
          <w:rFonts w:ascii="Century Gothic" w:hAnsi="Century Gothic" w:cs="Arial"/>
          <w:sz w:val="20"/>
          <w:szCs w:val="20"/>
        </w:rPr>
        <w:t xml:space="preserve">, </w:t>
      </w:r>
      <w:r w:rsidRPr="002D37BA">
        <w:rPr>
          <w:rFonts w:ascii="Century Gothic" w:hAnsi="Century Gothic" w:cs="Arial"/>
          <w:sz w:val="20"/>
          <w:szCs w:val="20"/>
        </w:rPr>
        <w:t xml:space="preserve">sur la base de </w:t>
      </w:r>
      <w:r w:rsidR="00A862E9">
        <w:rPr>
          <w:rFonts w:ascii="Century Gothic" w:hAnsi="Century Gothic" w:cs="Arial"/>
          <w:sz w:val="20"/>
          <w:szCs w:val="20"/>
        </w:rPr>
        <w:t>s</w:t>
      </w:r>
      <w:r w:rsidRPr="002D37BA">
        <w:rPr>
          <w:rFonts w:ascii="Century Gothic" w:hAnsi="Century Gothic" w:cs="Arial"/>
          <w:sz w:val="20"/>
          <w:szCs w:val="20"/>
        </w:rPr>
        <w:t xml:space="preserve">on offre et pour </w:t>
      </w:r>
      <w:r w:rsidR="00A862E9">
        <w:rPr>
          <w:rFonts w:ascii="Century Gothic" w:hAnsi="Century Gothic" w:cs="Arial"/>
          <w:sz w:val="20"/>
          <w:szCs w:val="20"/>
        </w:rPr>
        <w:t>s</w:t>
      </w:r>
      <w:r w:rsidRPr="002D37BA">
        <w:rPr>
          <w:rFonts w:ascii="Century Gothic" w:hAnsi="Century Gothic" w:cs="Arial"/>
          <w:sz w:val="20"/>
          <w:szCs w:val="20"/>
        </w:rPr>
        <w:t>on propre compte ;</w:t>
      </w:r>
    </w:p>
    <w:p w14:paraId="50A5A0B1" w14:textId="77777777" w:rsidR="00EB73FF" w:rsidRPr="002D37BA" w:rsidRDefault="00EB73FF">
      <w:pPr>
        <w:tabs>
          <w:tab w:val="left" w:pos="851"/>
        </w:tabs>
        <w:jc w:val="both"/>
        <w:rPr>
          <w:rFonts w:ascii="Century Gothic" w:hAnsi="Century Gothic" w:cs="Arial"/>
          <w:sz w:val="20"/>
          <w:szCs w:val="20"/>
        </w:rPr>
      </w:pPr>
    </w:p>
    <w:p w14:paraId="3EA53B3F" w14:textId="77777777" w:rsidR="00EB73FF" w:rsidRPr="002D37BA" w:rsidRDefault="00EB73FF">
      <w:pPr>
        <w:tabs>
          <w:tab w:val="left" w:pos="851"/>
        </w:tabs>
        <w:jc w:val="both"/>
        <w:rPr>
          <w:rFonts w:ascii="Century Gothic" w:hAnsi="Century Gothic" w:cs="Arial"/>
          <w:sz w:val="20"/>
          <w:szCs w:val="20"/>
        </w:rPr>
      </w:pPr>
      <w:r w:rsidRPr="002D37BA">
        <w:rPr>
          <w:rFonts w:ascii="Century Gothic" w:hAnsi="Century Gothic"/>
          <w:sz w:val="20"/>
          <w:szCs w:val="20"/>
        </w:rPr>
        <w:tab/>
      </w:r>
      <w:r w:rsidRPr="002D37BA">
        <w:rPr>
          <w:rFonts w:ascii="Century Gothic" w:hAnsi="Century Gothic"/>
          <w:sz w:val="20"/>
          <w:szCs w:val="20"/>
        </w:rPr>
        <w:fldChar w:fldCharType="begin">
          <w:ffData>
            <w:name w:val=""/>
            <w:enabled/>
            <w:calcOnExit w:val="0"/>
            <w:checkBox>
              <w:size w:val="20"/>
              <w:default w:val="0"/>
            </w:checkBox>
          </w:ffData>
        </w:fldChar>
      </w:r>
      <w:r w:rsidRPr="002D37BA">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2D37BA">
        <w:rPr>
          <w:rFonts w:ascii="Century Gothic" w:hAnsi="Century Gothic"/>
          <w:sz w:val="20"/>
          <w:szCs w:val="20"/>
        </w:rPr>
        <w:fldChar w:fldCharType="end"/>
      </w:r>
      <w:r w:rsidRPr="002D37BA">
        <w:rPr>
          <w:rFonts w:ascii="Century Gothic" w:hAnsi="Century Gothic" w:cs="Arial"/>
          <w:sz w:val="20"/>
          <w:szCs w:val="20"/>
        </w:rPr>
        <w:t xml:space="preserve"> engage la société ……………………… sur la base de son offre ;</w:t>
      </w:r>
    </w:p>
    <w:p w14:paraId="2A8CD4DD" w14:textId="77777777" w:rsidR="00EB73FF" w:rsidRPr="002D37BA" w:rsidRDefault="00EB73FF">
      <w:pPr>
        <w:tabs>
          <w:tab w:val="left" w:pos="851"/>
        </w:tabs>
        <w:jc w:val="both"/>
        <w:rPr>
          <w:rFonts w:ascii="Century Gothic" w:hAnsi="Century Gothic" w:cs="Arial"/>
          <w:sz w:val="20"/>
          <w:szCs w:val="20"/>
        </w:rPr>
      </w:pPr>
    </w:p>
    <w:p w14:paraId="143B7D45" w14:textId="29A974E1" w:rsidR="00EB73FF" w:rsidRPr="002D37BA" w:rsidRDefault="00EB73FF">
      <w:pPr>
        <w:tabs>
          <w:tab w:val="left" w:pos="851"/>
        </w:tabs>
        <w:ind w:left="851"/>
        <w:jc w:val="both"/>
        <w:rPr>
          <w:rFonts w:ascii="Century Gothic" w:hAnsi="Century Gothic" w:cs="Arial"/>
          <w:i/>
          <w:sz w:val="20"/>
          <w:szCs w:val="20"/>
        </w:rPr>
      </w:pPr>
      <w:r w:rsidRPr="002D37BA">
        <w:rPr>
          <w:rFonts w:ascii="Century Gothic" w:hAnsi="Century Gothic"/>
          <w:sz w:val="20"/>
          <w:szCs w:val="20"/>
        </w:rPr>
        <w:fldChar w:fldCharType="begin">
          <w:ffData>
            <w:name w:val=""/>
            <w:enabled/>
            <w:calcOnExit w:val="0"/>
            <w:checkBox>
              <w:size w:val="20"/>
              <w:default w:val="0"/>
            </w:checkBox>
          </w:ffData>
        </w:fldChar>
      </w:r>
      <w:r w:rsidRPr="002D37BA">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2D37BA">
        <w:rPr>
          <w:rFonts w:ascii="Century Gothic" w:hAnsi="Century Gothic"/>
          <w:sz w:val="20"/>
          <w:szCs w:val="20"/>
        </w:rPr>
        <w:fldChar w:fldCharType="end"/>
      </w:r>
      <w:r w:rsidRPr="002D37BA">
        <w:rPr>
          <w:rFonts w:ascii="Century Gothic" w:hAnsi="Century Gothic" w:cs="Arial"/>
          <w:sz w:val="20"/>
          <w:szCs w:val="20"/>
        </w:rPr>
        <w:t xml:space="preserve"> l’ensemble des membres du groupement s’engagent, sur la base de l’offre du groupement ;</w:t>
      </w:r>
    </w:p>
    <w:p w14:paraId="449EBA94" w14:textId="77777777" w:rsidR="00EB73FF" w:rsidRPr="0084239F" w:rsidRDefault="00EB73FF">
      <w:pPr>
        <w:pStyle w:val="fcase1ertab"/>
        <w:tabs>
          <w:tab w:val="left" w:pos="851"/>
        </w:tabs>
        <w:ind w:left="0" w:firstLine="0"/>
        <w:rPr>
          <w:rFonts w:ascii="Century Gothic" w:hAnsi="Century Gothic" w:cs="Arial"/>
        </w:rPr>
      </w:pPr>
    </w:p>
    <w:p w14:paraId="2132685D" w14:textId="01C56BD2" w:rsidR="0084239F" w:rsidRDefault="00EB73FF">
      <w:pPr>
        <w:pStyle w:val="Default"/>
        <w:spacing w:after="120"/>
        <w:jc w:val="both"/>
        <w:rPr>
          <w:rFonts w:ascii="Century Gothic" w:hAnsi="Century Gothic" w:cs="Arial"/>
          <w:sz w:val="20"/>
          <w:szCs w:val="20"/>
        </w:rPr>
      </w:pPr>
      <w:r w:rsidRPr="0084239F">
        <w:rPr>
          <w:rFonts w:ascii="Century Gothic" w:hAnsi="Century Gothic" w:cs="Arial"/>
          <w:sz w:val="20"/>
          <w:szCs w:val="20"/>
        </w:rPr>
        <w:t>à exécuter les prestations demandées </w:t>
      </w:r>
      <w:r w:rsidR="0084239F">
        <w:rPr>
          <w:rFonts w:ascii="Century Gothic" w:hAnsi="Century Gothic" w:cs="Arial"/>
          <w:sz w:val="20"/>
          <w:szCs w:val="20"/>
        </w:rPr>
        <w:t>au prix indiqué ci-dessous :</w:t>
      </w:r>
    </w:p>
    <w:p w14:paraId="420B2D74" w14:textId="15EF779E" w:rsidR="0084239F" w:rsidRPr="0084239F" w:rsidRDefault="0084239F">
      <w:pPr>
        <w:pStyle w:val="Default"/>
        <w:spacing w:after="120"/>
        <w:jc w:val="both"/>
        <w:rPr>
          <w:rFonts w:ascii="Century Gothic" w:hAnsi="Century Gothic" w:cstheme="majorHAnsi"/>
          <w:sz w:val="20"/>
          <w:szCs w:val="20"/>
        </w:rPr>
      </w:pPr>
      <w:r w:rsidRPr="0084239F">
        <w:rPr>
          <w:rFonts w:ascii="Century Gothic" w:hAnsi="Century Gothic" w:cstheme="majorHAnsi"/>
          <w:sz w:val="20"/>
          <w:szCs w:val="20"/>
        </w:rPr>
        <w:t>Après avoir pris connaissance du présent document unique, et conformément à ses clauses,</w:t>
      </w:r>
    </w:p>
    <w:p w14:paraId="25DA8AE2" w14:textId="77777777" w:rsidR="0084239F" w:rsidRPr="003745AC" w:rsidRDefault="0084239F">
      <w:pPr>
        <w:pStyle w:val="Default"/>
        <w:spacing w:after="120"/>
        <w:jc w:val="both"/>
        <w:rPr>
          <w:rFonts w:ascii="Century Gothic" w:hAnsi="Century Gothic" w:cstheme="majorHAnsi"/>
          <w:sz w:val="20"/>
          <w:szCs w:val="20"/>
        </w:rPr>
      </w:pPr>
    </w:p>
    <w:p w14:paraId="4C0EC470" w14:textId="77777777" w:rsidR="0084239F" w:rsidRDefault="0084239F">
      <w:pPr>
        <w:pStyle w:val="Default"/>
        <w:spacing w:after="120"/>
        <w:jc w:val="both"/>
        <w:rPr>
          <w:rFonts w:ascii="Century Gothic" w:hAnsi="Century Gothic" w:cstheme="majorHAnsi"/>
          <w:sz w:val="20"/>
          <w:szCs w:val="20"/>
        </w:rPr>
      </w:pPr>
      <w:r>
        <w:fldChar w:fldCharType="begin">
          <w:ffData>
            <w:name w:val=""/>
            <w:enabled/>
            <w:calcOnExit w:val="0"/>
            <w:checkBox>
              <w:size w:val="20"/>
              <w:default w:val="0"/>
            </w:checkBox>
          </w:ffData>
        </w:fldChar>
      </w:r>
      <w:r>
        <w:instrText xml:space="preserve"> FORMCHECKBOX </w:instrText>
      </w:r>
      <w:r w:rsidR="000B7983">
        <w:fldChar w:fldCharType="separate"/>
      </w:r>
      <w:r>
        <w:fldChar w:fldCharType="end"/>
      </w:r>
      <w:r>
        <w:rPr>
          <w:rFonts w:ascii="Century Gothic" w:hAnsi="Century Gothic" w:cstheme="majorHAnsi"/>
          <w:sz w:val="20"/>
          <w:szCs w:val="20"/>
        </w:rPr>
        <w:t xml:space="preserve"> </w:t>
      </w:r>
      <w:r w:rsidRPr="003745AC">
        <w:rPr>
          <w:rFonts w:ascii="Century Gothic" w:hAnsi="Century Gothic" w:cstheme="majorHAnsi"/>
          <w:sz w:val="20"/>
          <w:szCs w:val="20"/>
        </w:rPr>
        <w:t xml:space="preserve"> Le</w:t>
      </w:r>
      <w:r>
        <w:rPr>
          <w:rFonts w:ascii="Century Gothic" w:hAnsi="Century Gothic" w:cstheme="majorHAnsi"/>
          <w:sz w:val="20"/>
          <w:szCs w:val="20"/>
        </w:rPr>
        <w:t xml:space="preserve"> signataire</w:t>
      </w:r>
    </w:p>
    <w:p w14:paraId="6D92C956" w14:textId="77777777" w:rsidR="0084239F" w:rsidRPr="003745AC" w:rsidRDefault="0084239F">
      <w:pPr>
        <w:pStyle w:val="Default"/>
        <w:spacing w:after="120"/>
        <w:jc w:val="both"/>
        <w:rPr>
          <w:rFonts w:ascii="Century Gothic" w:hAnsi="Century Gothic" w:cstheme="majorHAnsi"/>
          <w:sz w:val="20"/>
          <w:szCs w:val="20"/>
        </w:rPr>
      </w:pPr>
    </w:p>
    <w:p w14:paraId="3342E17A" w14:textId="77777777" w:rsidR="0084239F" w:rsidRPr="003745AC" w:rsidRDefault="0084239F">
      <w:pPr>
        <w:pStyle w:val="Default"/>
        <w:spacing w:after="120"/>
        <w:jc w:val="both"/>
        <w:rPr>
          <w:rFonts w:ascii="Century Gothic" w:hAnsi="Century Gothic" w:cstheme="majorHAnsi"/>
          <w:sz w:val="20"/>
          <w:szCs w:val="20"/>
        </w:rPr>
      </w:pPr>
      <w:r>
        <w:fldChar w:fldCharType="begin">
          <w:ffData>
            <w:name w:val=""/>
            <w:enabled/>
            <w:calcOnExit w:val="0"/>
            <w:checkBox>
              <w:size w:val="20"/>
              <w:default w:val="0"/>
            </w:checkBox>
          </w:ffData>
        </w:fldChar>
      </w:r>
      <w:r>
        <w:instrText xml:space="preserve"> FORMCHECKBOX </w:instrText>
      </w:r>
      <w:r w:rsidR="000B7983">
        <w:fldChar w:fldCharType="separate"/>
      </w:r>
      <w:r>
        <w:fldChar w:fldCharType="end"/>
      </w:r>
      <w:r w:rsidRPr="003745AC">
        <w:rPr>
          <w:rFonts w:ascii="Century Gothic" w:hAnsi="Century Gothic" w:cstheme="majorHAnsi"/>
          <w:sz w:val="20"/>
          <w:szCs w:val="20"/>
        </w:rPr>
        <w:t xml:space="preserve"> s’engage, sur la base de son offre et pour son propre compte ;</w:t>
      </w:r>
    </w:p>
    <w:p w14:paraId="27D0DB44" w14:textId="77777777" w:rsidR="0084239F" w:rsidRPr="003745AC" w:rsidRDefault="0084239F">
      <w:pPr>
        <w:pStyle w:val="Default"/>
        <w:spacing w:after="120"/>
        <w:jc w:val="both"/>
        <w:rPr>
          <w:rFonts w:ascii="Century Gothic" w:hAnsi="Century Gothic" w:cstheme="majorHAnsi"/>
          <w:i/>
          <w:sz w:val="16"/>
          <w:szCs w:val="16"/>
        </w:rPr>
      </w:pPr>
      <w:r w:rsidRPr="003745AC">
        <w:rPr>
          <w:rFonts w:ascii="Century Gothic" w:hAnsi="Century Gothic" w:cstheme="majorHAnsi"/>
          <w:i/>
          <w:sz w:val="16"/>
          <w:szCs w:val="16"/>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14:paraId="7AE454DB" w14:textId="2C7219BB" w:rsidR="0084239F" w:rsidRPr="003745AC" w:rsidRDefault="0084239F">
      <w:pPr>
        <w:pStyle w:val="Default"/>
        <w:spacing w:after="120"/>
        <w:jc w:val="both"/>
        <w:rPr>
          <w:rFonts w:ascii="Century Gothic" w:hAnsi="Century Gothic" w:cstheme="majorHAnsi"/>
          <w:sz w:val="20"/>
          <w:szCs w:val="20"/>
        </w:rPr>
      </w:pPr>
    </w:p>
    <w:p w14:paraId="24983EFC" w14:textId="77777777" w:rsidR="0084239F" w:rsidRPr="003745AC" w:rsidRDefault="0084239F">
      <w:pPr>
        <w:pStyle w:val="Default"/>
        <w:spacing w:after="120"/>
        <w:jc w:val="both"/>
        <w:rPr>
          <w:rFonts w:ascii="Century Gothic" w:hAnsi="Century Gothic" w:cstheme="majorHAnsi"/>
          <w:sz w:val="20"/>
          <w:szCs w:val="20"/>
        </w:rPr>
      </w:pPr>
    </w:p>
    <w:p w14:paraId="7FB512E6" w14:textId="77777777" w:rsidR="0084239F" w:rsidRPr="003745AC" w:rsidRDefault="0084239F">
      <w:pPr>
        <w:pStyle w:val="Default"/>
        <w:spacing w:after="120"/>
        <w:jc w:val="both"/>
        <w:rPr>
          <w:rFonts w:ascii="Century Gothic" w:hAnsi="Century Gothic" w:cstheme="majorHAnsi"/>
          <w:sz w:val="20"/>
          <w:szCs w:val="20"/>
        </w:rPr>
      </w:pPr>
      <w:r>
        <w:fldChar w:fldCharType="begin">
          <w:ffData>
            <w:name w:val=""/>
            <w:enabled/>
            <w:calcOnExit w:val="0"/>
            <w:checkBox>
              <w:size w:val="20"/>
              <w:default w:val="0"/>
            </w:checkBox>
          </w:ffData>
        </w:fldChar>
      </w:r>
      <w:r>
        <w:instrText xml:space="preserve"> FORMCHECKBOX </w:instrText>
      </w:r>
      <w:r w:rsidR="000B7983">
        <w:fldChar w:fldCharType="separate"/>
      </w:r>
      <w:r>
        <w:fldChar w:fldCharType="end"/>
      </w:r>
      <w:r w:rsidRPr="003745AC">
        <w:rPr>
          <w:rFonts w:ascii="Century Gothic" w:hAnsi="Century Gothic" w:cstheme="majorHAnsi"/>
          <w:sz w:val="20"/>
          <w:szCs w:val="20"/>
        </w:rPr>
        <w:t xml:space="preserve"> engage la société ……………………… sur la base de son offre ;</w:t>
      </w:r>
    </w:p>
    <w:p w14:paraId="60A2FB16" w14:textId="77777777" w:rsidR="0084239F" w:rsidRPr="003745AC" w:rsidRDefault="0084239F">
      <w:pPr>
        <w:pStyle w:val="Default"/>
        <w:spacing w:after="120"/>
        <w:jc w:val="both"/>
        <w:rPr>
          <w:rFonts w:ascii="Century Gothic" w:hAnsi="Century Gothic" w:cstheme="majorHAnsi"/>
          <w:i/>
          <w:sz w:val="16"/>
          <w:szCs w:val="16"/>
        </w:rPr>
      </w:pPr>
      <w:r w:rsidRPr="003745AC">
        <w:rPr>
          <w:rFonts w:ascii="Century Gothic" w:hAnsi="Century Gothic" w:cstheme="majorHAnsi"/>
          <w:i/>
          <w:sz w:val="16"/>
          <w:szCs w:val="16"/>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14:paraId="67876CCE" w14:textId="77777777" w:rsidR="0084239F" w:rsidRPr="003745AC" w:rsidRDefault="0084239F">
      <w:pPr>
        <w:pStyle w:val="Default"/>
        <w:spacing w:after="120"/>
        <w:jc w:val="both"/>
        <w:rPr>
          <w:rFonts w:ascii="Century Gothic" w:hAnsi="Century Gothic" w:cstheme="majorHAnsi"/>
          <w:sz w:val="20"/>
          <w:szCs w:val="20"/>
        </w:rPr>
      </w:pPr>
    </w:p>
    <w:p w14:paraId="516617AA" w14:textId="77777777" w:rsidR="0084239F" w:rsidRPr="003745AC" w:rsidRDefault="0084239F">
      <w:pPr>
        <w:pStyle w:val="Default"/>
        <w:spacing w:after="120"/>
        <w:jc w:val="both"/>
        <w:rPr>
          <w:rFonts w:ascii="Century Gothic" w:hAnsi="Century Gothic" w:cstheme="majorHAnsi"/>
          <w:sz w:val="20"/>
          <w:szCs w:val="20"/>
        </w:rPr>
      </w:pPr>
    </w:p>
    <w:p w14:paraId="54A6C620" w14:textId="77777777" w:rsidR="0084239F" w:rsidRPr="003745AC" w:rsidRDefault="0084239F">
      <w:pPr>
        <w:pStyle w:val="Default"/>
        <w:spacing w:after="120"/>
        <w:jc w:val="both"/>
        <w:rPr>
          <w:rFonts w:ascii="Century Gothic" w:hAnsi="Century Gothic" w:cstheme="majorHAnsi"/>
          <w:sz w:val="20"/>
          <w:szCs w:val="20"/>
        </w:rPr>
      </w:pPr>
    </w:p>
    <w:p w14:paraId="1D0B8CA6" w14:textId="77777777" w:rsidR="0084239F" w:rsidRPr="00FF1F3F" w:rsidRDefault="0084239F" w:rsidP="009442E6">
      <w:pPr>
        <w:pStyle w:val="Default"/>
        <w:spacing w:after="120"/>
        <w:jc w:val="both"/>
        <w:rPr>
          <w:rFonts w:ascii="Century Gothic" w:hAnsi="Century Gothic" w:cstheme="majorHAnsi"/>
          <w:sz w:val="20"/>
          <w:szCs w:val="20"/>
        </w:rPr>
      </w:pPr>
    </w:p>
    <w:p w14:paraId="5F1F79AB" w14:textId="77777777" w:rsidR="0084239F" w:rsidRPr="00FF1F3F" w:rsidRDefault="0084239F" w:rsidP="009442E6">
      <w:pPr>
        <w:pStyle w:val="Default"/>
        <w:spacing w:after="120"/>
        <w:jc w:val="both"/>
        <w:rPr>
          <w:rFonts w:ascii="Century Gothic" w:hAnsi="Century Gothic" w:cstheme="majorHAnsi"/>
          <w:i/>
          <w:sz w:val="20"/>
          <w:szCs w:val="20"/>
        </w:rPr>
      </w:pPr>
      <w:r w:rsidRPr="00FF1F3F">
        <w:rPr>
          <w:rFonts w:ascii="Century Gothic" w:hAnsi="Century Gothic" w:cstheme="majorHAnsi"/>
          <w:sz w:val="20"/>
          <w:szCs w:val="20"/>
        </w:rPr>
        <w:lastRenderedPageBreak/>
        <w:fldChar w:fldCharType="begin">
          <w:ffData>
            <w:name w:val=""/>
            <w:enabled/>
            <w:calcOnExit w:val="0"/>
            <w:checkBox>
              <w:size w:val="20"/>
              <w:default w:val="0"/>
            </w:checkBox>
          </w:ffData>
        </w:fldChar>
      </w:r>
      <w:r w:rsidRPr="00FF1F3F">
        <w:rPr>
          <w:rFonts w:ascii="Century Gothic" w:hAnsi="Century Gothic" w:cstheme="majorHAnsi"/>
          <w:sz w:val="20"/>
          <w:szCs w:val="20"/>
        </w:rPr>
        <w:instrText xml:space="preserve"> FORMCHECKBOX </w:instrText>
      </w:r>
      <w:r w:rsidR="000B7983">
        <w:rPr>
          <w:rFonts w:ascii="Century Gothic" w:hAnsi="Century Gothic" w:cstheme="majorHAnsi"/>
          <w:sz w:val="20"/>
          <w:szCs w:val="20"/>
        </w:rPr>
      </w:r>
      <w:r w:rsidR="000B7983">
        <w:rPr>
          <w:rFonts w:ascii="Century Gothic" w:hAnsi="Century Gothic" w:cstheme="majorHAnsi"/>
          <w:sz w:val="20"/>
          <w:szCs w:val="20"/>
        </w:rPr>
        <w:fldChar w:fldCharType="separate"/>
      </w:r>
      <w:r w:rsidRPr="00FF1F3F">
        <w:rPr>
          <w:rFonts w:ascii="Century Gothic" w:hAnsi="Century Gothic" w:cstheme="majorHAnsi"/>
          <w:sz w:val="20"/>
          <w:szCs w:val="20"/>
        </w:rPr>
        <w:fldChar w:fldCharType="end"/>
      </w:r>
      <w:r w:rsidRPr="00FF1F3F">
        <w:rPr>
          <w:rFonts w:ascii="Century Gothic" w:hAnsi="Century Gothic" w:cstheme="majorHAnsi"/>
          <w:sz w:val="20"/>
          <w:szCs w:val="20"/>
        </w:rPr>
        <w:t xml:space="preserve"> l’ensemble des membres du groupement s’engagent, sur la base de l’offre du groupement ;</w:t>
      </w:r>
    </w:p>
    <w:p w14:paraId="558B8C42" w14:textId="77777777" w:rsidR="0084239F" w:rsidRPr="00FB2CEE" w:rsidRDefault="0084239F" w:rsidP="009442E6">
      <w:pPr>
        <w:pStyle w:val="Default"/>
        <w:spacing w:after="120"/>
        <w:jc w:val="both"/>
        <w:rPr>
          <w:rFonts w:ascii="Century Gothic" w:hAnsi="Century Gothic" w:cstheme="majorHAnsi"/>
          <w:sz w:val="16"/>
          <w:szCs w:val="16"/>
        </w:rPr>
      </w:pPr>
      <w:r w:rsidRPr="00FB2CEE">
        <w:rPr>
          <w:rFonts w:ascii="Century Gothic" w:hAnsi="Century Gothic" w:cstheme="majorHAnsi"/>
          <w:i/>
          <w:sz w:val="16"/>
          <w:szCs w:val="16"/>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FB2CEE">
        <w:rPr>
          <w:rFonts w:ascii="Century Gothic" w:hAnsi="Century Gothic" w:cstheme="majorHAnsi"/>
          <w:i/>
          <w:iCs/>
          <w:sz w:val="16"/>
          <w:szCs w:val="16"/>
        </w:rPr>
        <w:t>]</w:t>
      </w:r>
    </w:p>
    <w:p w14:paraId="76E715AF" w14:textId="15F1055A" w:rsidR="0084239F" w:rsidRPr="00FF1F3F" w:rsidRDefault="0084239F" w:rsidP="009442E6">
      <w:pPr>
        <w:pStyle w:val="Default"/>
        <w:spacing w:after="120"/>
        <w:jc w:val="both"/>
        <w:rPr>
          <w:rFonts w:ascii="Century Gothic" w:hAnsi="Century Gothic" w:cstheme="majorHAnsi"/>
          <w:sz w:val="20"/>
          <w:szCs w:val="20"/>
        </w:rPr>
      </w:pPr>
    </w:p>
    <w:p w14:paraId="1A37D0E3" w14:textId="77777777" w:rsidR="0084239F" w:rsidRPr="00FF1F3F" w:rsidRDefault="0084239F" w:rsidP="009442E6">
      <w:pPr>
        <w:pStyle w:val="Default"/>
        <w:spacing w:after="120"/>
        <w:jc w:val="both"/>
        <w:rPr>
          <w:rFonts w:ascii="Century Gothic" w:hAnsi="Century Gothic" w:cstheme="majorHAnsi"/>
          <w:sz w:val="20"/>
          <w:szCs w:val="20"/>
        </w:rPr>
      </w:pPr>
    </w:p>
    <w:p w14:paraId="6A55671C" w14:textId="77777777" w:rsidR="0084239F" w:rsidRPr="00FF1F3F" w:rsidRDefault="0084239F" w:rsidP="009442E6">
      <w:pPr>
        <w:pStyle w:val="Default"/>
        <w:spacing w:after="120"/>
        <w:jc w:val="both"/>
        <w:rPr>
          <w:rFonts w:ascii="Century Gothic" w:hAnsi="Century Gothic" w:cstheme="majorHAnsi"/>
          <w:sz w:val="20"/>
          <w:szCs w:val="20"/>
        </w:rPr>
      </w:pPr>
    </w:p>
    <w:p w14:paraId="6961846C" w14:textId="556F6FA4" w:rsidR="0084239F" w:rsidRPr="00016A1F" w:rsidRDefault="00FB2CEE" w:rsidP="009442E6">
      <w:pPr>
        <w:pStyle w:val="Default"/>
        <w:spacing w:after="120"/>
        <w:jc w:val="both"/>
        <w:rPr>
          <w:rFonts w:ascii="Century Gothic" w:hAnsi="Century Gothic" w:cstheme="majorHAnsi"/>
          <w:b/>
          <w:sz w:val="20"/>
          <w:szCs w:val="20"/>
        </w:rPr>
      </w:pPr>
      <w:r w:rsidRPr="00016A1F">
        <w:rPr>
          <w:rFonts w:ascii="Century Gothic" w:hAnsi="Century Gothic" w:cstheme="majorHAnsi"/>
          <w:b/>
          <w:sz w:val="20"/>
          <w:szCs w:val="20"/>
        </w:rPr>
        <w:t>À</w:t>
      </w:r>
      <w:r w:rsidR="0084239F" w:rsidRPr="00016A1F">
        <w:rPr>
          <w:rFonts w:ascii="Century Gothic" w:hAnsi="Century Gothic" w:cstheme="majorHAnsi"/>
          <w:b/>
          <w:sz w:val="20"/>
          <w:szCs w:val="20"/>
        </w:rPr>
        <w:t xml:space="preserve"> exécuter les prestations demandées (tarif global et forfaitaire)</w:t>
      </w:r>
    </w:p>
    <w:p w14:paraId="5D22089C" w14:textId="77777777" w:rsidR="0084239F" w:rsidRPr="00FF1F3F" w:rsidRDefault="0084239F" w:rsidP="009442E6">
      <w:pPr>
        <w:pStyle w:val="Default"/>
        <w:spacing w:after="120"/>
        <w:jc w:val="both"/>
        <w:rPr>
          <w:rFonts w:ascii="Century Gothic" w:hAnsi="Century Gothic" w:cstheme="majorHAnsi"/>
          <w:sz w:val="20"/>
          <w:szCs w:val="20"/>
        </w:rPr>
      </w:pPr>
    </w:p>
    <w:p w14:paraId="7DB13FA8" w14:textId="77777777" w:rsidR="0084239F" w:rsidRDefault="0084239F" w:rsidP="009442E6">
      <w:pPr>
        <w:pStyle w:val="Default"/>
        <w:spacing w:after="120"/>
        <w:jc w:val="both"/>
        <w:rPr>
          <w:rFonts w:ascii="Century Gothic" w:hAnsi="Century Gothic" w:cstheme="majorHAnsi"/>
          <w:sz w:val="20"/>
          <w:szCs w:val="20"/>
        </w:rPr>
      </w:pPr>
      <w:r w:rsidRPr="00FF1F3F">
        <w:rPr>
          <w:rFonts w:ascii="Century Gothic" w:hAnsi="Century Gothic" w:cstheme="majorHAnsi"/>
          <w:sz w:val="20"/>
          <w:szCs w:val="20"/>
        </w:rPr>
        <w:fldChar w:fldCharType="begin">
          <w:ffData>
            <w:name w:val=""/>
            <w:enabled/>
            <w:calcOnExit w:val="0"/>
            <w:checkBox>
              <w:size w:val="20"/>
              <w:default w:val="0"/>
            </w:checkBox>
          </w:ffData>
        </w:fldChar>
      </w:r>
      <w:r w:rsidRPr="00FF1F3F">
        <w:rPr>
          <w:rFonts w:ascii="Century Gothic" w:hAnsi="Century Gothic" w:cstheme="majorHAnsi"/>
          <w:sz w:val="20"/>
          <w:szCs w:val="20"/>
        </w:rPr>
        <w:instrText xml:space="preserve"> FORMCHECKBOX </w:instrText>
      </w:r>
      <w:r w:rsidR="000B7983">
        <w:rPr>
          <w:rFonts w:ascii="Century Gothic" w:hAnsi="Century Gothic" w:cstheme="majorHAnsi"/>
          <w:sz w:val="20"/>
          <w:szCs w:val="20"/>
        </w:rPr>
      </w:r>
      <w:r w:rsidR="000B7983">
        <w:rPr>
          <w:rFonts w:ascii="Century Gothic" w:hAnsi="Century Gothic" w:cstheme="majorHAnsi"/>
          <w:sz w:val="20"/>
          <w:szCs w:val="20"/>
        </w:rPr>
        <w:fldChar w:fldCharType="separate"/>
      </w:r>
      <w:r w:rsidRPr="00FF1F3F">
        <w:rPr>
          <w:rFonts w:ascii="Century Gothic" w:hAnsi="Century Gothic" w:cstheme="majorHAnsi"/>
          <w:sz w:val="20"/>
          <w:szCs w:val="20"/>
        </w:rPr>
        <w:fldChar w:fldCharType="end"/>
      </w:r>
      <w:r>
        <w:rPr>
          <w:rFonts w:ascii="Century Gothic" w:hAnsi="Century Gothic" w:cstheme="majorHAnsi"/>
          <w:sz w:val="20"/>
          <w:szCs w:val="20"/>
        </w:rPr>
        <w:t xml:space="preserve"> aux prix indiqués ci-dessous :</w:t>
      </w:r>
    </w:p>
    <w:p w14:paraId="468AFEE8" w14:textId="486664EF" w:rsidR="0084239F" w:rsidRPr="00FF1F3F" w:rsidRDefault="0084239F" w:rsidP="009442E6">
      <w:pPr>
        <w:pStyle w:val="Default"/>
        <w:spacing w:after="120"/>
        <w:jc w:val="both"/>
        <w:rPr>
          <w:rFonts w:ascii="Century Gothic" w:hAnsi="Century Gothic" w:cstheme="majorHAnsi"/>
          <w:sz w:val="20"/>
          <w:szCs w:val="20"/>
        </w:rPr>
      </w:pPr>
    </w:p>
    <w:p w14:paraId="5D61DD13" w14:textId="77777777" w:rsidR="0084239F" w:rsidRDefault="0084239F" w:rsidP="009442E6">
      <w:pPr>
        <w:pStyle w:val="Default"/>
        <w:spacing w:after="120"/>
        <w:jc w:val="both"/>
        <w:rPr>
          <w:rFonts w:ascii="Century Gothic" w:hAnsi="Century Gothic" w:cstheme="majorHAnsi"/>
          <w:sz w:val="20"/>
          <w:szCs w:val="20"/>
        </w:rPr>
      </w:pPr>
      <w:r w:rsidRPr="00FF1F3F">
        <w:rPr>
          <w:rFonts w:ascii="Century Gothic" w:hAnsi="Century Gothic" w:cstheme="majorHAnsi"/>
          <w:sz w:val="20"/>
          <w:szCs w:val="20"/>
        </w:rPr>
        <w:fldChar w:fldCharType="begin">
          <w:ffData>
            <w:name w:val=""/>
            <w:enabled/>
            <w:calcOnExit w:val="0"/>
            <w:checkBox>
              <w:size w:val="20"/>
              <w:default w:val="0"/>
            </w:checkBox>
          </w:ffData>
        </w:fldChar>
      </w:r>
      <w:r w:rsidRPr="00FF1F3F">
        <w:rPr>
          <w:rFonts w:ascii="Century Gothic" w:hAnsi="Century Gothic" w:cstheme="majorHAnsi"/>
          <w:sz w:val="20"/>
          <w:szCs w:val="20"/>
        </w:rPr>
        <w:instrText xml:space="preserve"> FORMCHECKBOX </w:instrText>
      </w:r>
      <w:r w:rsidR="000B7983">
        <w:rPr>
          <w:rFonts w:ascii="Century Gothic" w:hAnsi="Century Gothic" w:cstheme="majorHAnsi"/>
          <w:sz w:val="20"/>
          <w:szCs w:val="20"/>
        </w:rPr>
      </w:r>
      <w:r w:rsidR="000B7983">
        <w:rPr>
          <w:rFonts w:ascii="Century Gothic" w:hAnsi="Century Gothic" w:cstheme="majorHAnsi"/>
          <w:sz w:val="20"/>
          <w:szCs w:val="20"/>
        </w:rPr>
        <w:fldChar w:fldCharType="separate"/>
      </w:r>
      <w:r w:rsidRPr="00FF1F3F">
        <w:rPr>
          <w:rFonts w:ascii="Century Gothic" w:hAnsi="Century Gothic" w:cstheme="majorHAnsi"/>
          <w:sz w:val="20"/>
          <w:szCs w:val="20"/>
        </w:rPr>
        <w:fldChar w:fldCharType="end"/>
      </w:r>
      <w:r w:rsidRPr="00FF1F3F">
        <w:rPr>
          <w:rFonts w:ascii="Century Gothic" w:hAnsi="Century Gothic" w:cstheme="majorHAnsi"/>
          <w:sz w:val="20"/>
          <w:szCs w:val="20"/>
        </w:rPr>
        <w:t xml:space="preserve"> Taux de la TVA : </w:t>
      </w:r>
    </w:p>
    <w:p w14:paraId="0E6B1718" w14:textId="77777777" w:rsidR="0084239F" w:rsidRDefault="0084239F" w:rsidP="009442E6">
      <w:pPr>
        <w:pStyle w:val="Default"/>
        <w:spacing w:after="120"/>
        <w:jc w:val="both"/>
        <w:rPr>
          <w:rFonts w:ascii="Century Gothic" w:hAnsi="Century Gothic" w:cstheme="majorHAnsi"/>
          <w:sz w:val="20"/>
          <w:szCs w:val="20"/>
        </w:rPr>
      </w:pPr>
    </w:p>
    <w:p w14:paraId="3D61AA7E" w14:textId="77777777" w:rsidR="0084239F" w:rsidRPr="00FF1F3F" w:rsidRDefault="0084239F" w:rsidP="009442E6">
      <w:pPr>
        <w:pStyle w:val="Default"/>
        <w:spacing w:after="120"/>
        <w:jc w:val="both"/>
        <w:rPr>
          <w:rFonts w:ascii="Century Gothic" w:hAnsi="Century Gothic" w:cstheme="majorHAnsi"/>
          <w:sz w:val="20"/>
          <w:szCs w:val="20"/>
        </w:rPr>
      </w:pPr>
    </w:p>
    <w:p w14:paraId="66D67525" w14:textId="77777777" w:rsidR="0084239F" w:rsidRDefault="0084239F" w:rsidP="009442E6">
      <w:pPr>
        <w:pStyle w:val="Default"/>
        <w:spacing w:after="120"/>
        <w:jc w:val="both"/>
        <w:rPr>
          <w:rFonts w:ascii="Century Gothic" w:hAnsi="Century Gothic" w:cstheme="majorHAnsi"/>
          <w:sz w:val="20"/>
          <w:szCs w:val="20"/>
        </w:rPr>
      </w:pPr>
      <w:r w:rsidRPr="00FF1F3F">
        <w:rPr>
          <w:rFonts w:ascii="Century Gothic" w:hAnsi="Century Gothic" w:cstheme="majorHAnsi"/>
          <w:sz w:val="20"/>
          <w:szCs w:val="20"/>
        </w:rPr>
        <w:fldChar w:fldCharType="begin">
          <w:ffData>
            <w:name w:val=""/>
            <w:enabled/>
            <w:calcOnExit w:val="0"/>
            <w:checkBox>
              <w:size w:val="20"/>
              <w:default w:val="0"/>
            </w:checkBox>
          </w:ffData>
        </w:fldChar>
      </w:r>
      <w:r w:rsidRPr="00FF1F3F">
        <w:rPr>
          <w:rFonts w:ascii="Century Gothic" w:hAnsi="Century Gothic" w:cstheme="majorHAnsi"/>
          <w:sz w:val="20"/>
          <w:szCs w:val="20"/>
        </w:rPr>
        <w:instrText xml:space="preserve"> FORMCHECKBOX </w:instrText>
      </w:r>
      <w:r w:rsidR="000B7983">
        <w:rPr>
          <w:rFonts w:ascii="Century Gothic" w:hAnsi="Century Gothic" w:cstheme="majorHAnsi"/>
          <w:sz w:val="20"/>
          <w:szCs w:val="20"/>
        </w:rPr>
      </w:r>
      <w:r w:rsidR="000B7983">
        <w:rPr>
          <w:rFonts w:ascii="Century Gothic" w:hAnsi="Century Gothic" w:cstheme="majorHAnsi"/>
          <w:sz w:val="20"/>
          <w:szCs w:val="20"/>
        </w:rPr>
        <w:fldChar w:fldCharType="separate"/>
      </w:r>
      <w:r w:rsidRPr="00FF1F3F">
        <w:rPr>
          <w:rFonts w:ascii="Century Gothic" w:hAnsi="Century Gothic" w:cstheme="majorHAnsi"/>
          <w:sz w:val="20"/>
          <w:szCs w:val="20"/>
        </w:rPr>
        <w:fldChar w:fldCharType="end"/>
      </w:r>
      <w:r w:rsidRPr="00FF1F3F">
        <w:rPr>
          <w:rFonts w:ascii="Century Gothic" w:hAnsi="Century Gothic" w:cstheme="majorHAnsi"/>
          <w:sz w:val="20"/>
          <w:szCs w:val="20"/>
        </w:rPr>
        <w:t xml:space="preserve"> Montant hors taxes</w:t>
      </w:r>
      <w:r w:rsidRPr="00FF1F3F">
        <w:rPr>
          <w:rFonts w:ascii="Century Gothic" w:hAnsi="Century Gothic" w:cstheme="majorHAnsi"/>
          <w:sz w:val="20"/>
          <w:szCs w:val="20"/>
          <w:vertAlign w:val="superscript"/>
        </w:rPr>
        <w:t> </w:t>
      </w:r>
      <w:r w:rsidRPr="00FF1F3F">
        <w:rPr>
          <w:rFonts w:ascii="Century Gothic" w:hAnsi="Century Gothic" w:cstheme="majorHAnsi"/>
          <w:sz w:val="20"/>
          <w:szCs w:val="20"/>
        </w:rPr>
        <w:t>:</w:t>
      </w:r>
    </w:p>
    <w:p w14:paraId="0B085881" w14:textId="7B2A673A" w:rsidR="0084239F" w:rsidRPr="00FF1F3F" w:rsidRDefault="0084239F" w:rsidP="009442E6">
      <w:pPr>
        <w:pStyle w:val="Default"/>
        <w:spacing w:after="120"/>
        <w:jc w:val="both"/>
        <w:rPr>
          <w:rFonts w:ascii="Century Gothic" w:hAnsi="Century Gothic" w:cstheme="majorHAnsi"/>
          <w:sz w:val="20"/>
          <w:szCs w:val="20"/>
        </w:rPr>
      </w:pPr>
    </w:p>
    <w:p w14:paraId="5A37F0C1" w14:textId="77777777" w:rsidR="0084239F" w:rsidRPr="00FF1F3F" w:rsidRDefault="0084239F" w:rsidP="009442E6">
      <w:pPr>
        <w:pStyle w:val="Default"/>
        <w:spacing w:after="120"/>
        <w:jc w:val="both"/>
        <w:rPr>
          <w:rFonts w:ascii="Century Gothic" w:hAnsi="Century Gothic" w:cstheme="majorHAnsi"/>
          <w:sz w:val="20"/>
          <w:szCs w:val="20"/>
        </w:rPr>
      </w:pPr>
      <w:r w:rsidRPr="00FF1F3F">
        <w:rPr>
          <w:rFonts w:ascii="Century Gothic" w:hAnsi="Century Gothic" w:cstheme="majorHAnsi"/>
          <w:sz w:val="20"/>
          <w:szCs w:val="20"/>
        </w:rPr>
        <w:t>Montant hors taxes arrêté en chiffres à : ……………………………………………………………………………….</w:t>
      </w:r>
    </w:p>
    <w:p w14:paraId="2F1BF62E" w14:textId="77777777" w:rsidR="0084239F" w:rsidRDefault="0084239F" w:rsidP="009442E6">
      <w:pPr>
        <w:pStyle w:val="Default"/>
        <w:spacing w:after="120"/>
        <w:jc w:val="both"/>
        <w:rPr>
          <w:rFonts w:ascii="Century Gothic" w:hAnsi="Century Gothic" w:cstheme="majorHAnsi"/>
          <w:sz w:val="20"/>
          <w:szCs w:val="20"/>
        </w:rPr>
      </w:pPr>
      <w:r w:rsidRPr="00FF1F3F">
        <w:rPr>
          <w:rFonts w:ascii="Century Gothic" w:hAnsi="Century Gothic" w:cstheme="majorHAnsi"/>
          <w:sz w:val="20"/>
          <w:szCs w:val="20"/>
        </w:rPr>
        <w:t>Montant hors taxes arrêté en lettres à : ………………………………………………………...................................</w:t>
      </w:r>
    </w:p>
    <w:p w14:paraId="5EC002EC" w14:textId="77777777" w:rsidR="0084239F" w:rsidRDefault="0084239F" w:rsidP="009442E6">
      <w:pPr>
        <w:pStyle w:val="Default"/>
        <w:spacing w:after="120"/>
        <w:jc w:val="both"/>
        <w:rPr>
          <w:rFonts w:ascii="Century Gothic" w:hAnsi="Century Gothic" w:cstheme="majorHAnsi"/>
          <w:sz w:val="20"/>
          <w:szCs w:val="20"/>
        </w:rPr>
      </w:pPr>
    </w:p>
    <w:p w14:paraId="073D0B21" w14:textId="77777777" w:rsidR="0084239F" w:rsidRDefault="0084239F" w:rsidP="009442E6">
      <w:pPr>
        <w:pStyle w:val="Default"/>
        <w:spacing w:after="120"/>
        <w:jc w:val="both"/>
        <w:rPr>
          <w:rFonts w:ascii="Century Gothic" w:hAnsi="Century Gothic" w:cstheme="majorHAnsi"/>
          <w:sz w:val="20"/>
          <w:szCs w:val="20"/>
        </w:rPr>
      </w:pPr>
      <w:r w:rsidRPr="00FF1F3F">
        <w:rPr>
          <w:rFonts w:ascii="Century Gothic" w:hAnsi="Century Gothic" w:cstheme="majorHAnsi"/>
          <w:sz w:val="20"/>
          <w:szCs w:val="20"/>
        </w:rPr>
        <w:fldChar w:fldCharType="begin">
          <w:ffData>
            <w:name w:val=""/>
            <w:enabled/>
            <w:calcOnExit w:val="0"/>
            <w:checkBox>
              <w:size w:val="20"/>
              <w:default w:val="0"/>
            </w:checkBox>
          </w:ffData>
        </w:fldChar>
      </w:r>
      <w:r w:rsidRPr="00FF1F3F">
        <w:rPr>
          <w:rFonts w:ascii="Century Gothic" w:hAnsi="Century Gothic" w:cstheme="majorHAnsi"/>
          <w:sz w:val="20"/>
          <w:szCs w:val="20"/>
        </w:rPr>
        <w:instrText xml:space="preserve"> FORMCHECKBOX </w:instrText>
      </w:r>
      <w:r w:rsidR="000B7983">
        <w:rPr>
          <w:rFonts w:ascii="Century Gothic" w:hAnsi="Century Gothic" w:cstheme="majorHAnsi"/>
          <w:sz w:val="20"/>
          <w:szCs w:val="20"/>
        </w:rPr>
      </w:r>
      <w:r w:rsidR="000B7983">
        <w:rPr>
          <w:rFonts w:ascii="Century Gothic" w:hAnsi="Century Gothic" w:cstheme="majorHAnsi"/>
          <w:sz w:val="20"/>
          <w:szCs w:val="20"/>
        </w:rPr>
        <w:fldChar w:fldCharType="separate"/>
      </w:r>
      <w:r w:rsidRPr="00FF1F3F">
        <w:rPr>
          <w:rFonts w:ascii="Century Gothic" w:hAnsi="Century Gothic" w:cstheme="majorHAnsi"/>
          <w:sz w:val="20"/>
          <w:szCs w:val="20"/>
        </w:rPr>
        <w:fldChar w:fldCharType="end"/>
      </w:r>
      <w:r w:rsidRPr="00FF1F3F">
        <w:rPr>
          <w:rFonts w:ascii="Century Gothic" w:hAnsi="Century Gothic" w:cstheme="majorHAnsi"/>
          <w:sz w:val="20"/>
          <w:szCs w:val="20"/>
        </w:rPr>
        <w:t xml:space="preserve"> Montant TTC :</w:t>
      </w:r>
    </w:p>
    <w:p w14:paraId="4BE099F9" w14:textId="77777777" w:rsidR="0084239F" w:rsidRPr="00FF1F3F" w:rsidRDefault="0084239F" w:rsidP="009442E6">
      <w:pPr>
        <w:pStyle w:val="Default"/>
        <w:spacing w:after="120"/>
        <w:jc w:val="both"/>
        <w:rPr>
          <w:rFonts w:ascii="Century Gothic" w:hAnsi="Century Gothic" w:cstheme="majorHAnsi"/>
          <w:sz w:val="20"/>
          <w:szCs w:val="20"/>
        </w:rPr>
      </w:pPr>
    </w:p>
    <w:p w14:paraId="027FCD03" w14:textId="77777777" w:rsidR="0084239F" w:rsidRPr="00FF1F3F" w:rsidRDefault="0084239F" w:rsidP="009442E6">
      <w:pPr>
        <w:pStyle w:val="Default"/>
        <w:spacing w:after="120"/>
        <w:jc w:val="both"/>
        <w:rPr>
          <w:rFonts w:ascii="Century Gothic" w:hAnsi="Century Gothic" w:cstheme="majorHAnsi"/>
          <w:sz w:val="20"/>
          <w:szCs w:val="20"/>
        </w:rPr>
      </w:pPr>
      <w:r w:rsidRPr="00FF1F3F">
        <w:rPr>
          <w:rFonts w:ascii="Century Gothic" w:hAnsi="Century Gothic" w:cstheme="majorHAnsi"/>
          <w:sz w:val="20"/>
          <w:szCs w:val="20"/>
        </w:rPr>
        <w:t>Montant TTC arrêté en chiffres à : ………………………………………………………….......................................</w:t>
      </w:r>
    </w:p>
    <w:p w14:paraId="7BE8A09C" w14:textId="77777777" w:rsidR="0084239F" w:rsidRPr="00FF1F3F" w:rsidRDefault="0084239F" w:rsidP="009442E6">
      <w:pPr>
        <w:pStyle w:val="Default"/>
        <w:spacing w:after="120"/>
        <w:jc w:val="both"/>
        <w:rPr>
          <w:rFonts w:ascii="Century Gothic" w:hAnsi="Century Gothic" w:cstheme="majorHAnsi"/>
          <w:sz w:val="20"/>
          <w:szCs w:val="20"/>
          <w:u w:val="single"/>
        </w:rPr>
      </w:pPr>
      <w:r w:rsidRPr="00FF1F3F">
        <w:rPr>
          <w:rFonts w:ascii="Century Gothic" w:hAnsi="Century Gothic" w:cstheme="majorHAnsi"/>
          <w:sz w:val="20"/>
          <w:szCs w:val="20"/>
        </w:rPr>
        <w:t>Montant TTC arrêté en lettres à : ………………………………………………………………………………………..</w:t>
      </w:r>
    </w:p>
    <w:p w14:paraId="26668D8B" w14:textId="77777777" w:rsidR="0084239F" w:rsidRDefault="0084239F" w:rsidP="00A23153">
      <w:pPr>
        <w:pStyle w:val="Default"/>
        <w:jc w:val="both"/>
        <w:rPr>
          <w:rFonts w:ascii="Century Gothic" w:hAnsi="Century Gothic" w:cstheme="majorHAnsi"/>
          <w:sz w:val="20"/>
          <w:szCs w:val="20"/>
        </w:rPr>
      </w:pPr>
    </w:p>
    <w:p w14:paraId="082C9B69" w14:textId="33E040D9" w:rsidR="00EB73FF" w:rsidRPr="0084239F" w:rsidRDefault="00EB73FF">
      <w:pPr>
        <w:pStyle w:val="fcase1ertab"/>
        <w:tabs>
          <w:tab w:val="left" w:pos="851"/>
        </w:tabs>
        <w:ind w:left="0" w:firstLine="0"/>
        <w:rPr>
          <w:rFonts w:ascii="Century Gothic" w:hAnsi="Century Gothic" w:cs="Arial"/>
        </w:rPr>
      </w:pPr>
    </w:p>
    <w:p w14:paraId="40EFD7E2" w14:textId="77777777" w:rsidR="007A3CDA" w:rsidRPr="00BB7B58" w:rsidRDefault="007A3CDA">
      <w:pPr>
        <w:pStyle w:val="Default"/>
        <w:spacing w:after="120"/>
        <w:jc w:val="both"/>
        <w:rPr>
          <w:rFonts w:ascii="Century Gothic" w:hAnsi="Century Gothic" w:cstheme="majorHAnsi"/>
          <w:sz w:val="20"/>
          <w:szCs w:val="20"/>
        </w:rPr>
      </w:pPr>
    </w:p>
    <w:p w14:paraId="7287AC7F" w14:textId="7CA250B2" w:rsidR="00EB73FF" w:rsidRPr="00BB7B58" w:rsidRDefault="00EB73FF">
      <w:pPr>
        <w:pStyle w:val="Default"/>
        <w:spacing w:after="120"/>
        <w:jc w:val="both"/>
        <w:rPr>
          <w:rFonts w:ascii="Century Gothic" w:hAnsi="Century Gothic" w:cstheme="majorHAnsi"/>
          <w:b/>
          <w:bCs/>
          <w:sz w:val="20"/>
          <w:szCs w:val="20"/>
        </w:rPr>
      </w:pPr>
      <w:r w:rsidRPr="00BB7B58">
        <w:rPr>
          <w:rFonts w:ascii="Century Gothic" w:hAnsi="Century Gothic" w:cstheme="majorHAnsi"/>
          <w:b/>
          <w:bCs/>
          <w:sz w:val="20"/>
          <w:szCs w:val="20"/>
        </w:rPr>
        <w:t>Signature du marché par le titulaire individuel :</w:t>
      </w:r>
    </w:p>
    <w:tbl>
      <w:tblPr>
        <w:tblpPr w:leftFromText="141" w:rightFromText="141" w:horzAnchor="margin" w:tblpY="225"/>
        <w:tblW w:w="10394" w:type="dxa"/>
        <w:tblLayout w:type="fixed"/>
        <w:tblLook w:val="0000" w:firstRow="0" w:lastRow="0" w:firstColumn="0" w:lastColumn="0" w:noHBand="0" w:noVBand="0"/>
      </w:tblPr>
      <w:tblGrid>
        <w:gridCol w:w="4644"/>
        <w:gridCol w:w="2694"/>
        <w:gridCol w:w="3056"/>
      </w:tblGrid>
      <w:tr w:rsidR="00EB73FF" w:rsidRPr="00546649" w14:paraId="742895A3" w14:textId="77777777" w:rsidTr="0020046F">
        <w:tc>
          <w:tcPr>
            <w:tcW w:w="4644" w:type="dxa"/>
            <w:tcBorders>
              <w:top w:val="single" w:sz="4" w:space="0" w:color="000000"/>
              <w:left w:val="single" w:sz="4" w:space="0" w:color="000000"/>
              <w:bottom w:val="single" w:sz="4" w:space="0" w:color="000000"/>
            </w:tcBorders>
            <w:shd w:val="clear" w:color="auto" w:fill="auto"/>
            <w:vAlign w:val="center"/>
          </w:tcPr>
          <w:p w14:paraId="6F6FB8B9" w14:textId="77777777" w:rsidR="00EB73FF" w:rsidRPr="00BB7B58" w:rsidRDefault="00EB73FF" w:rsidP="0020046F">
            <w:pPr>
              <w:tabs>
                <w:tab w:val="left" w:pos="851"/>
              </w:tabs>
              <w:jc w:val="both"/>
              <w:rPr>
                <w:rFonts w:ascii="Century Gothic" w:hAnsi="Century Gothic" w:cs="Arial"/>
                <w:b/>
                <w:bCs/>
                <w:sz w:val="20"/>
                <w:szCs w:val="20"/>
              </w:rPr>
            </w:pPr>
            <w:r w:rsidRPr="00BB7B58">
              <w:rPr>
                <w:rFonts w:ascii="Century Gothic" w:hAnsi="Century Gothic" w:cs="Arial"/>
                <w:b/>
                <w:bCs/>
                <w:sz w:val="20"/>
                <w:szCs w:val="20"/>
              </w:rPr>
              <w:t>Nom, prénom et qualité</w:t>
            </w:r>
          </w:p>
          <w:p w14:paraId="2C0E84D3" w14:textId="77777777" w:rsidR="00EB73FF" w:rsidRPr="00BB7B58" w:rsidRDefault="00EB73FF" w:rsidP="0020046F">
            <w:pPr>
              <w:tabs>
                <w:tab w:val="left" w:pos="851"/>
              </w:tabs>
              <w:jc w:val="both"/>
              <w:rPr>
                <w:rFonts w:ascii="Century Gothic" w:hAnsi="Century Gothic" w:cs="Arial"/>
                <w:b/>
                <w:bCs/>
                <w:sz w:val="20"/>
                <w:szCs w:val="20"/>
              </w:rPr>
            </w:pPr>
            <w:r w:rsidRPr="00BB7B58">
              <w:rPr>
                <w:rFonts w:ascii="Century Gothic" w:hAnsi="Century Gothic" w:cs="Arial"/>
                <w:b/>
                <w:bCs/>
                <w:sz w:val="20"/>
                <w:szCs w:val="20"/>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40A5C28" w14:textId="77777777" w:rsidR="00EB73FF" w:rsidRPr="00BB7B58" w:rsidRDefault="00EB73FF" w:rsidP="0020046F">
            <w:pPr>
              <w:tabs>
                <w:tab w:val="left" w:pos="851"/>
              </w:tabs>
              <w:jc w:val="both"/>
              <w:rPr>
                <w:rFonts w:ascii="Century Gothic" w:hAnsi="Century Gothic" w:cs="Arial"/>
                <w:b/>
                <w:bCs/>
                <w:sz w:val="20"/>
                <w:szCs w:val="20"/>
              </w:rPr>
            </w:pPr>
            <w:r w:rsidRPr="00BB7B58">
              <w:rPr>
                <w:rFonts w:ascii="Century Gothic" w:hAnsi="Century Gothic" w:cs="Arial"/>
                <w:b/>
                <w:bCs/>
                <w:sz w:val="20"/>
                <w:szCs w:val="20"/>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4BA3" w14:textId="77777777" w:rsidR="00EB73FF" w:rsidRPr="00BB7B58" w:rsidRDefault="00EB73FF" w:rsidP="0020046F">
            <w:pPr>
              <w:tabs>
                <w:tab w:val="left" w:pos="851"/>
              </w:tabs>
              <w:jc w:val="both"/>
              <w:rPr>
                <w:rFonts w:ascii="Century Gothic" w:hAnsi="Century Gothic" w:cs="Arial"/>
                <w:b/>
                <w:bCs/>
                <w:sz w:val="20"/>
                <w:szCs w:val="20"/>
              </w:rPr>
            </w:pPr>
            <w:r w:rsidRPr="00BB7B58">
              <w:rPr>
                <w:rFonts w:ascii="Century Gothic" w:hAnsi="Century Gothic" w:cs="Arial"/>
                <w:b/>
                <w:bCs/>
                <w:sz w:val="20"/>
                <w:szCs w:val="20"/>
              </w:rPr>
              <w:t>Signature</w:t>
            </w:r>
          </w:p>
        </w:tc>
      </w:tr>
      <w:tr w:rsidR="00EB73FF" w:rsidRPr="00546649" w14:paraId="1B5532AA" w14:textId="77777777" w:rsidTr="0020046F">
        <w:trPr>
          <w:trHeight w:val="1021"/>
        </w:trPr>
        <w:tc>
          <w:tcPr>
            <w:tcW w:w="4644" w:type="dxa"/>
            <w:tcBorders>
              <w:top w:val="single" w:sz="4" w:space="0" w:color="000000"/>
              <w:left w:val="single" w:sz="4" w:space="0" w:color="000000"/>
              <w:bottom w:val="single" w:sz="4" w:space="0" w:color="auto"/>
            </w:tcBorders>
            <w:shd w:val="clear" w:color="auto" w:fill="auto"/>
          </w:tcPr>
          <w:p w14:paraId="54017DDB" w14:textId="77777777" w:rsidR="00EB73FF" w:rsidRPr="00BB7B58" w:rsidRDefault="00EB73FF" w:rsidP="0020046F">
            <w:pPr>
              <w:tabs>
                <w:tab w:val="left" w:pos="851"/>
              </w:tabs>
              <w:snapToGrid w:val="0"/>
              <w:jc w:val="both"/>
              <w:rPr>
                <w:rFonts w:ascii="Century Gothic" w:hAnsi="Century Gothic" w:cs="Arial"/>
                <w:b/>
                <w:bCs/>
                <w:sz w:val="20"/>
                <w:szCs w:val="20"/>
              </w:rPr>
            </w:pPr>
          </w:p>
        </w:tc>
        <w:tc>
          <w:tcPr>
            <w:tcW w:w="2694" w:type="dxa"/>
            <w:tcBorders>
              <w:top w:val="single" w:sz="4" w:space="0" w:color="000000"/>
              <w:left w:val="single" w:sz="4" w:space="0" w:color="000000"/>
              <w:bottom w:val="single" w:sz="4" w:space="0" w:color="auto"/>
            </w:tcBorders>
            <w:shd w:val="clear" w:color="auto" w:fill="auto"/>
          </w:tcPr>
          <w:p w14:paraId="58462D46" w14:textId="77777777" w:rsidR="00EB73FF" w:rsidRPr="00BB7B58" w:rsidRDefault="00EB73FF" w:rsidP="0020046F">
            <w:pPr>
              <w:tabs>
                <w:tab w:val="left" w:pos="851"/>
              </w:tabs>
              <w:snapToGrid w:val="0"/>
              <w:jc w:val="both"/>
              <w:rPr>
                <w:rFonts w:ascii="Century Gothic" w:hAnsi="Century Gothic" w:cs="Arial"/>
                <w:b/>
                <w:bCs/>
                <w:sz w:val="20"/>
                <w:szCs w:val="20"/>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1743B3CB" w14:textId="77777777" w:rsidR="00EB73FF" w:rsidRPr="00BB7B58" w:rsidRDefault="00EB73FF" w:rsidP="0020046F">
            <w:pPr>
              <w:tabs>
                <w:tab w:val="left" w:pos="851"/>
              </w:tabs>
              <w:snapToGrid w:val="0"/>
              <w:jc w:val="both"/>
              <w:rPr>
                <w:rFonts w:ascii="Century Gothic" w:hAnsi="Century Gothic" w:cs="Arial"/>
                <w:b/>
                <w:bCs/>
                <w:sz w:val="20"/>
                <w:szCs w:val="20"/>
              </w:rPr>
            </w:pPr>
          </w:p>
        </w:tc>
      </w:tr>
    </w:tbl>
    <w:p w14:paraId="2E8554EA" w14:textId="77777777" w:rsidR="00EB73FF" w:rsidRPr="00BB7B58" w:rsidRDefault="00EB73FF" w:rsidP="00A23153">
      <w:pPr>
        <w:tabs>
          <w:tab w:val="left" w:pos="851"/>
        </w:tabs>
        <w:jc w:val="both"/>
        <w:rPr>
          <w:rFonts w:ascii="Century Gothic" w:hAnsi="Century Gothic" w:cs="Arial"/>
          <w:sz w:val="16"/>
          <w:szCs w:val="16"/>
        </w:rPr>
      </w:pPr>
      <w:r w:rsidRPr="00BB7B58">
        <w:rPr>
          <w:rFonts w:ascii="Century Gothic" w:hAnsi="Century Gothic" w:cs="Arial"/>
          <w:sz w:val="16"/>
          <w:szCs w:val="16"/>
        </w:rPr>
        <w:t>(*) Le signataire doit avoir le pouvoir d’engager la personne qu’il représente.</w:t>
      </w:r>
    </w:p>
    <w:p w14:paraId="562CF51B" w14:textId="15C3EA8C" w:rsidR="00EB73FF" w:rsidRPr="00BB7B58" w:rsidRDefault="00EB73FF">
      <w:pPr>
        <w:pStyle w:val="Default"/>
        <w:spacing w:after="120"/>
        <w:jc w:val="both"/>
        <w:rPr>
          <w:rFonts w:ascii="Century Gothic" w:hAnsi="Century Gothic" w:cstheme="majorHAnsi"/>
          <w:sz w:val="20"/>
          <w:szCs w:val="20"/>
        </w:rPr>
      </w:pPr>
    </w:p>
    <w:p w14:paraId="1809B941" w14:textId="44B4A342" w:rsidR="00EB73FF" w:rsidRPr="00BB7B58" w:rsidRDefault="00EB73FF">
      <w:pPr>
        <w:pStyle w:val="Default"/>
        <w:spacing w:after="120"/>
        <w:jc w:val="both"/>
        <w:rPr>
          <w:rFonts w:ascii="Century Gothic" w:hAnsi="Century Gothic" w:cstheme="majorHAnsi"/>
          <w:b/>
          <w:bCs/>
          <w:sz w:val="20"/>
          <w:szCs w:val="20"/>
        </w:rPr>
      </w:pPr>
      <w:r w:rsidRPr="00BB7B58">
        <w:rPr>
          <w:rFonts w:ascii="Century Gothic" w:hAnsi="Century Gothic" w:cstheme="majorHAnsi"/>
          <w:b/>
          <w:bCs/>
          <w:sz w:val="20"/>
          <w:szCs w:val="20"/>
        </w:rPr>
        <w:t xml:space="preserve">Signature du marché en cas de groupement : </w:t>
      </w:r>
    </w:p>
    <w:p w14:paraId="10B98E98" w14:textId="22308052" w:rsidR="006804D2" w:rsidRPr="00D00FC5" w:rsidRDefault="00EB73FF">
      <w:pPr>
        <w:tabs>
          <w:tab w:val="left" w:pos="851"/>
        </w:tabs>
        <w:jc w:val="both"/>
        <w:rPr>
          <w:rFonts w:ascii="Century Gothic" w:hAnsi="Century Gothic" w:cs="Arial"/>
          <w:i/>
          <w:sz w:val="20"/>
          <w:szCs w:val="20"/>
        </w:rPr>
      </w:pPr>
      <w:r w:rsidRPr="00BB7B58">
        <w:rPr>
          <w:rFonts w:ascii="Century Gothic" w:hAnsi="Century Gothic" w:cs="Arial"/>
          <w:sz w:val="20"/>
          <w:szCs w:val="20"/>
        </w:rPr>
        <w:lastRenderedPageBreak/>
        <w:t xml:space="preserve">Les membres du groupement d’opérateurs économiques désignent le mandataire suivant </w:t>
      </w:r>
      <w:r w:rsidRPr="00BB7B58">
        <w:rPr>
          <w:rFonts w:ascii="Century Gothic" w:hAnsi="Century Gothic" w:cs="Arial"/>
          <w:i/>
          <w:sz w:val="20"/>
          <w:szCs w:val="20"/>
        </w:rPr>
        <w:t>(</w:t>
      </w:r>
      <w:hyperlink r:id="rId12" w:history="1">
        <w:r w:rsidRPr="00BB7B58">
          <w:rPr>
            <w:rStyle w:val="Lienhypertexte"/>
            <w:rFonts w:ascii="Century Gothic" w:hAnsi="Century Gothic" w:cs="Arial"/>
            <w:i/>
            <w:sz w:val="20"/>
            <w:szCs w:val="20"/>
          </w:rPr>
          <w:t>article R. 2142-23</w:t>
        </w:r>
      </w:hyperlink>
      <w:r w:rsidRPr="00BB7B58">
        <w:rPr>
          <w:rFonts w:ascii="Century Gothic" w:hAnsi="Century Gothic" w:cs="Arial"/>
          <w:i/>
          <w:sz w:val="20"/>
          <w:szCs w:val="20"/>
        </w:rPr>
        <w:t xml:space="preserve"> ou </w:t>
      </w:r>
      <w:hyperlink r:id="rId13" w:history="1">
        <w:r w:rsidRPr="00BB7B58">
          <w:rPr>
            <w:rStyle w:val="Lienhypertexte"/>
            <w:rFonts w:ascii="Century Gothic" w:hAnsi="Century Gothic" w:cs="Arial"/>
            <w:i/>
            <w:sz w:val="20"/>
            <w:szCs w:val="20"/>
          </w:rPr>
          <w:t>article R. 2342-12</w:t>
        </w:r>
      </w:hyperlink>
      <w:r w:rsidRPr="00BB7B58">
        <w:rPr>
          <w:rFonts w:ascii="Century Gothic" w:hAnsi="Century Gothic" w:cs="Arial"/>
          <w:i/>
          <w:sz w:val="20"/>
          <w:szCs w:val="20"/>
        </w:rPr>
        <w:t xml:space="preserve"> du code de la commande publique) </w:t>
      </w:r>
      <w:r w:rsidRPr="00BB7B58">
        <w:rPr>
          <w:rFonts w:ascii="Century Gothic" w:hAnsi="Century Gothic" w:cs="Arial"/>
          <w:sz w:val="20"/>
          <w:szCs w:val="20"/>
        </w:rPr>
        <w:t>:</w:t>
      </w:r>
    </w:p>
    <w:p w14:paraId="7088C3D0" w14:textId="78DB50D9" w:rsidR="00EB73FF" w:rsidRPr="006804D2" w:rsidRDefault="00EB73FF">
      <w:pPr>
        <w:tabs>
          <w:tab w:val="left" w:pos="851"/>
        </w:tabs>
        <w:jc w:val="both"/>
        <w:rPr>
          <w:rFonts w:ascii="Century Gothic" w:hAnsi="Century Gothic" w:cs="Arial"/>
          <w:sz w:val="20"/>
          <w:szCs w:val="20"/>
        </w:rPr>
      </w:pPr>
      <w:r w:rsidRPr="006804D2">
        <w:rPr>
          <w:rFonts w:ascii="Century Gothic" w:hAnsi="Century Gothic" w:cs="Arial"/>
          <w:i/>
          <w:sz w:val="16"/>
          <w:szCs w:val="16"/>
        </w:rPr>
        <w:t>[Indiquer le nom commercial et la dénomination sociale du mandataire]</w:t>
      </w:r>
    </w:p>
    <w:p w14:paraId="49CCE4CC" w14:textId="77777777" w:rsidR="00EB73FF" w:rsidRPr="00BB7B58" w:rsidRDefault="00EB73FF" w:rsidP="009442E6">
      <w:pPr>
        <w:tabs>
          <w:tab w:val="left" w:pos="851"/>
        </w:tabs>
        <w:jc w:val="both"/>
        <w:rPr>
          <w:rFonts w:ascii="Century Gothic" w:hAnsi="Century Gothic" w:cs="Arial"/>
          <w:sz w:val="20"/>
          <w:szCs w:val="20"/>
        </w:rPr>
      </w:pPr>
    </w:p>
    <w:p w14:paraId="6F696E95" w14:textId="77777777" w:rsidR="00311A72" w:rsidRDefault="00311A72" w:rsidP="00A23153">
      <w:pPr>
        <w:pStyle w:val="fcase1ertab"/>
        <w:tabs>
          <w:tab w:val="left" w:pos="851"/>
        </w:tabs>
        <w:ind w:left="0" w:firstLine="0"/>
        <w:rPr>
          <w:rFonts w:ascii="Century Gothic" w:eastAsiaTheme="minorHAnsi" w:hAnsi="Century Gothic" w:cs="Arial"/>
          <w:lang w:eastAsia="en-US"/>
        </w:rPr>
      </w:pPr>
    </w:p>
    <w:p w14:paraId="3C7F70CC" w14:textId="2382E3C9" w:rsidR="00EB73FF" w:rsidRPr="00BB7B58" w:rsidRDefault="00EB73FF">
      <w:pPr>
        <w:pStyle w:val="fcase1ertab"/>
        <w:tabs>
          <w:tab w:val="left" w:pos="851"/>
        </w:tabs>
        <w:ind w:left="0" w:firstLine="0"/>
        <w:rPr>
          <w:rFonts w:ascii="Century Gothic" w:hAnsi="Century Gothic" w:cs="Arial"/>
        </w:rPr>
      </w:pPr>
      <w:r w:rsidRPr="00BB7B58">
        <w:rPr>
          <w:rFonts w:ascii="Century Gothic" w:hAnsi="Century Gothic" w:cs="Arial"/>
        </w:rPr>
        <w:t>En cas de groupement conjoint, le mandataire du groupement est :</w:t>
      </w:r>
    </w:p>
    <w:p w14:paraId="001714C2" w14:textId="77777777" w:rsidR="00EB73FF" w:rsidRPr="00705C3C" w:rsidRDefault="00EB73FF">
      <w:pPr>
        <w:pStyle w:val="fcase1ertab"/>
        <w:tabs>
          <w:tab w:val="left" w:pos="851"/>
        </w:tabs>
        <w:rPr>
          <w:rFonts w:ascii="Century Gothic" w:hAnsi="Century Gothic" w:cs="Arial"/>
          <w:sz w:val="16"/>
          <w:szCs w:val="16"/>
        </w:rPr>
      </w:pPr>
      <w:r w:rsidRPr="00705C3C">
        <w:rPr>
          <w:rFonts w:ascii="Century Gothic" w:hAnsi="Century Gothic" w:cs="Arial"/>
          <w:i/>
          <w:iCs/>
          <w:sz w:val="16"/>
          <w:szCs w:val="16"/>
        </w:rPr>
        <w:t>(Cocher la case correspondante.)</w:t>
      </w:r>
    </w:p>
    <w:p w14:paraId="1084175E" w14:textId="77777777" w:rsidR="00EB73FF" w:rsidRPr="00BB7B58" w:rsidRDefault="00EB73FF">
      <w:pPr>
        <w:pStyle w:val="fcase1ertab"/>
        <w:tabs>
          <w:tab w:val="clear" w:pos="426"/>
          <w:tab w:val="left" w:pos="851"/>
        </w:tabs>
        <w:spacing w:before="120"/>
        <w:ind w:left="0" w:firstLine="851"/>
        <w:rPr>
          <w:rFonts w:ascii="Century Gothic" w:hAnsi="Century Gothic" w:cs="Arial"/>
        </w:rPr>
      </w:pPr>
      <w:r w:rsidRPr="00BB7B58">
        <w:rPr>
          <w:rFonts w:ascii="Century Gothic" w:hAnsi="Century Gothic"/>
        </w:rPr>
        <w:fldChar w:fldCharType="begin">
          <w:ffData>
            <w:name w:val=""/>
            <w:enabled/>
            <w:calcOnExit w:val="0"/>
            <w:checkBox>
              <w:size w:val="20"/>
              <w:default w:val="0"/>
            </w:checkBox>
          </w:ffData>
        </w:fldChar>
      </w:r>
      <w:r w:rsidRPr="00BB7B58">
        <w:rPr>
          <w:rFonts w:ascii="Century Gothic" w:hAnsi="Century Gothic"/>
        </w:rPr>
        <w:instrText xml:space="preserve"> FORMCHECKBOX </w:instrText>
      </w:r>
      <w:r w:rsidR="000B7983">
        <w:rPr>
          <w:rFonts w:ascii="Century Gothic" w:hAnsi="Century Gothic"/>
        </w:rPr>
      </w:r>
      <w:r w:rsidR="000B7983">
        <w:rPr>
          <w:rFonts w:ascii="Century Gothic" w:hAnsi="Century Gothic"/>
        </w:rPr>
        <w:fldChar w:fldCharType="separate"/>
      </w:r>
      <w:r w:rsidRPr="00BB7B58">
        <w:rPr>
          <w:rFonts w:ascii="Century Gothic" w:hAnsi="Century Gothic"/>
        </w:rPr>
        <w:fldChar w:fldCharType="end"/>
      </w:r>
      <w:r w:rsidRPr="00BB7B58">
        <w:rPr>
          <w:rFonts w:ascii="Century Gothic" w:hAnsi="Century Gothic" w:cs="Arial"/>
          <w:i/>
          <w:iCs/>
        </w:rPr>
        <w:t xml:space="preserve"> </w:t>
      </w:r>
      <w:r w:rsidRPr="00BB7B58">
        <w:rPr>
          <w:rFonts w:ascii="Century Gothic" w:hAnsi="Century Gothic" w:cs="Arial"/>
        </w:rPr>
        <w:t>conjoint</w:t>
      </w:r>
      <w:r w:rsidRPr="00BB7B58">
        <w:rPr>
          <w:rFonts w:ascii="Century Gothic" w:hAnsi="Century Gothic" w:cs="Arial"/>
        </w:rPr>
        <w:tab/>
      </w:r>
      <w:r w:rsidRPr="00BB7B58">
        <w:rPr>
          <w:rFonts w:ascii="Century Gothic" w:hAnsi="Century Gothic" w:cs="Arial"/>
        </w:rPr>
        <w:tab/>
        <w:t>OU</w:t>
      </w:r>
      <w:r w:rsidRPr="00BB7B58">
        <w:rPr>
          <w:rFonts w:ascii="Century Gothic" w:hAnsi="Century Gothic" w:cs="Arial"/>
        </w:rPr>
        <w:tab/>
      </w:r>
      <w:r w:rsidRPr="00BB7B58">
        <w:rPr>
          <w:rFonts w:ascii="Century Gothic" w:hAnsi="Century Gothic" w:cs="Arial"/>
        </w:rPr>
        <w:tab/>
      </w:r>
      <w:r w:rsidRPr="00BB7B58">
        <w:rPr>
          <w:rFonts w:ascii="Century Gothic" w:hAnsi="Century Gothic"/>
        </w:rPr>
        <w:fldChar w:fldCharType="begin">
          <w:ffData>
            <w:name w:val=""/>
            <w:enabled/>
            <w:calcOnExit w:val="0"/>
            <w:checkBox>
              <w:size w:val="20"/>
              <w:default w:val="0"/>
            </w:checkBox>
          </w:ffData>
        </w:fldChar>
      </w:r>
      <w:r w:rsidRPr="00BB7B58">
        <w:rPr>
          <w:rFonts w:ascii="Century Gothic" w:hAnsi="Century Gothic"/>
        </w:rPr>
        <w:instrText xml:space="preserve"> FORMCHECKBOX </w:instrText>
      </w:r>
      <w:r w:rsidR="000B7983">
        <w:rPr>
          <w:rFonts w:ascii="Century Gothic" w:hAnsi="Century Gothic"/>
        </w:rPr>
      </w:r>
      <w:r w:rsidR="000B7983">
        <w:rPr>
          <w:rFonts w:ascii="Century Gothic" w:hAnsi="Century Gothic"/>
        </w:rPr>
        <w:fldChar w:fldCharType="separate"/>
      </w:r>
      <w:r w:rsidRPr="00BB7B58">
        <w:rPr>
          <w:rFonts w:ascii="Century Gothic" w:hAnsi="Century Gothic"/>
        </w:rPr>
        <w:fldChar w:fldCharType="end"/>
      </w:r>
      <w:r w:rsidRPr="00BB7B58">
        <w:rPr>
          <w:rFonts w:ascii="Century Gothic" w:hAnsi="Century Gothic" w:cs="Arial"/>
          <w:iCs/>
        </w:rPr>
        <w:t xml:space="preserve"> </w:t>
      </w:r>
      <w:r w:rsidRPr="00BB7B58">
        <w:rPr>
          <w:rFonts w:ascii="Century Gothic" w:hAnsi="Century Gothic" w:cs="Arial"/>
        </w:rPr>
        <w:t>solidaire</w:t>
      </w:r>
    </w:p>
    <w:p w14:paraId="1521998A" w14:textId="14997CC8" w:rsidR="00EB73FF" w:rsidRPr="00BB7B58" w:rsidRDefault="00EB73FF" w:rsidP="009442E6">
      <w:pPr>
        <w:tabs>
          <w:tab w:val="left" w:pos="851"/>
        </w:tabs>
        <w:jc w:val="both"/>
        <w:rPr>
          <w:rFonts w:ascii="Century Gothic" w:hAnsi="Century Gothic" w:cs="Arial"/>
          <w:sz w:val="20"/>
          <w:szCs w:val="20"/>
        </w:rPr>
      </w:pPr>
    </w:p>
    <w:p w14:paraId="450C0213" w14:textId="5650590B" w:rsidR="00EB73FF" w:rsidRPr="00BB7B58" w:rsidRDefault="006804D2" w:rsidP="009442E6">
      <w:pPr>
        <w:pStyle w:val="fcasegauche"/>
        <w:tabs>
          <w:tab w:val="left" w:pos="426"/>
          <w:tab w:val="left" w:pos="851"/>
        </w:tabs>
        <w:spacing w:after="0"/>
        <w:ind w:left="0" w:firstLine="0"/>
        <w:rPr>
          <w:rFonts w:ascii="Century Gothic" w:hAnsi="Century Gothic" w:cs="Arial"/>
        </w:rPr>
      </w:pPr>
      <w:r>
        <w:rPr>
          <w:rFonts w:ascii="Century Gothic" w:hAnsi="Century Gothic"/>
        </w:rPr>
        <w:tab/>
      </w:r>
      <w:r>
        <w:rPr>
          <w:rFonts w:ascii="Century Gothic" w:hAnsi="Century Gothic"/>
        </w:rPr>
        <w:tab/>
      </w:r>
      <w:r w:rsidR="00EB73FF" w:rsidRPr="00BB7B58">
        <w:rPr>
          <w:rFonts w:ascii="Century Gothic" w:hAnsi="Century Gothic"/>
        </w:rPr>
        <w:fldChar w:fldCharType="begin">
          <w:ffData>
            <w:name w:val=""/>
            <w:enabled/>
            <w:calcOnExit w:val="0"/>
            <w:checkBox>
              <w:size w:val="20"/>
              <w:default w:val="0"/>
            </w:checkBox>
          </w:ffData>
        </w:fldChar>
      </w:r>
      <w:r w:rsidR="00EB73FF" w:rsidRPr="00BB7B58">
        <w:rPr>
          <w:rFonts w:ascii="Century Gothic" w:hAnsi="Century Gothic"/>
        </w:rPr>
        <w:instrText xml:space="preserve"> FORMCHECKBOX </w:instrText>
      </w:r>
      <w:r w:rsidR="000B7983">
        <w:rPr>
          <w:rFonts w:ascii="Century Gothic" w:hAnsi="Century Gothic"/>
        </w:rPr>
      </w:r>
      <w:r w:rsidR="000B7983">
        <w:rPr>
          <w:rFonts w:ascii="Century Gothic" w:hAnsi="Century Gothic"/>
        </w:rPr>
        <w:fldChar w:fldCharType="separate"/>
      </w:r>
      <w:r w:rsidR="00EB73FF" w:rsidRPr="00BB7B58">
        <w:rPr>
          <w:rFonts w:ascii="Century Gothic" w:hAnsi="Century Gothic"/>
        </w:rPr>
        <w:fldChar w:fldCharType="end"/>
      </w:r>
      <w:r w:rsidR="00EB73FF" w:rsidRPr="00BB7B58">
        <w:rPr>
          <w:rFonts w:ascii="Century Gothic" w:hAnsi="Century Gothic"/>
        </w:rPr>
        <w:t xml:space="preserve"> </w:t>
      </w:r>
      <w:r w:rsidR="00EB73FF" w:rsidRPr="00BB7B58">
        <w:rPr>
          <w:rFonts w:ascii="Century Gothic" w:hAnsi="Century Gothic" w:cs="Arial"/>
        </w:rPr>
        <w:t>Les membres du groupement ont donné mandat au mandataire, qui signe le présent acte d’engagement :</w:t>
      </w:r>
    </w:p>
    <w:p w14:paraId="78B85C8E" w14:textId="77777777" w:rsidR="00EB73FF" w:rsidRPr="00BB7B58" w:rsidRDefault="00EB73FF" w:rsidP="009442E6">
      <w:pPr>
        <w:tabs>
          <w:tab w:val="left" w:pos="851"/>
        </w:tabs>
        <w:jc w:val="both"/>
        <w:rPr>
          <w:rFonts w:ascii="Century Gothic" w:hAnsi="Century Gothic" w:cs="Arial"/>
          <w:sz w:val="20"/>
          <w:szCs w:val="20"/>
        </w:rPr>
      </w:pPr>
      <w:r w:rsidRPr="00BB7B58">
        <w:rPr>
          <w:rFonts w:ascii="Century Gothic" w:hAnsi="Century Gothic" w:cs="Arial"/>
          <w:i/>
          <w:sz w:val="20"/>
          <w:szCs w:val="20"/>
        </w:rPr>
        <w:t>(Cocher la ou les cases correspondantes.)</w:t>
      </w:r>
    </w:p>
    <w:p w14:paraId="53C3A2A1" w14:textId="77777777" w:rsidR="00EB73FF" w:rsidRPr="00BB7B58" w:rsidRDefault="00EB73FF" w:rsidP="009442E6">
      <w:pPr>
        <w:pStyle w:val="fcasegauche"/>
        <w:tabs>
          <w:tab w:val="left" w:pos="426"/>
          <w:tab w:val="left" w:pos="851"/>
        </w:tabs>
        <w:spacing w:after="0"/>
        <w:ind w:left="0" w:firstLine="0"/>
        <w:rPr>
          <w:rFonts w:ascii="Century Gothic" w:hAnsi="Century Gothic" w:cs="Arial"/>
        </w:rPr>
      </w:pPr>
    </w:p>
    <w:p w14:paraId="1342DBD3" w14:textId="77777777" w:rsidR="00EB73FF" w:rsidRPr="00BB7B58" w:rsidRDefault="00EB73FF" w:rsidP="009442E6">
      <w:pPr>
        <w:tabs>
          <w:tab w:val="left" w:pos="851"/>
        </w:tabs>
        <w:ind w:left="1695" w:hanging="1695"/>
        <w:jc w:val="both"/>
        <w:rPr>
          <w:rFonts w:ascii="Century Gothic" w:hAnsi="Century Gothic" w:cs="Arial"/>
          <w:sz w:val="20"/>
          <w:szCs w:val="20"/>
        </w:rPr>
      </w:pPr>
      <w:r w:rsidRPr="00BB7B58">
        <w:rPr>
          <w:rFonts w:ascii="Century Gothic" w:hAnsi="Century Gothic"/>
          <w:sz w:val="20"/>
          <w:szCs w:val="20"/>
        </w:rPr>
        <w:tab/>
      </w:r>
      <w:r w:rsidRPr="00BB7B58">
        <w:rPr>
          <w:rFonts w:ascii="Century Gothic" w:hAnsi="Century Gothic"/>
          <w:sz w:val="20"/>
          <w:szCs w:val="20"/>
        </w:rPr>
        <w:fldChar w:fldCharType="begin">
          <w:ffData>
            <w:name w:val=""/>
            <w:enabled/>
            <w:calcOnExit w:val="0"/>
            <w:checkBox>
              <w:size w:val="20"/>
              <w:default w:val="0"/>
            </w:checkBox>
          </w:ffData>
        </w:fldChar>
      </w:r>
      <w:r w:rsidRPr="00BB7B58">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BB7B58">
        <w:rPr>
          <w:rFonts w:ascii="Century Gothic" w:hAnsi="Century Gothic"/>
          <w:sz w:val="20"/>
          <w:szCs w:val="20"/>
        </w:rPr>
        <w:fldChar w:fldCharType="end"/>
      </w:r>
      <w:r w:rsidRPr="00BB7B58">
        <w:rPr>
          <w:rFonts w:ascii="Century Gothic" w:hAnsi="Century Gothic"/>
          <w:sz w:val="20"/>
          <w:szCs w:val="20"/>
        </w:rPr>
        <w:tab/>
      </w:r>
      <w:r w:rsidRPr="00BB7B58">
        <w:rPr>
          <w:rFonts w:ascii="Century Gothic" w:hAnsi="Century Gothic" w:cs="Arial"/>
          <w:sz w:val="20"/>
          <w:szCs w:val="20"/>
        </w:rPr>
        <w:t>pour signer le présent acte d’engagement en leur nom et pour leur compte, pour les représenter vis-à-vis de l’acheteur et pour coordonner l’ensemble des prestations ;</w:t>
      </w:r>
    </w:p>
    <w:p w14:paraId="06F7DF42" w14:textId="77777777" w:rsidR="00EB73FF" w:rsidRPr="00D00FC5" w:rsidRDefault="00EB73FF" w:rsidP="009442E6">
      <w:pPr>
        <w:tabs>
          <w:tab w:val="left" w:pos="851"/>
        </w:tabs>
        <w:ind w:left="1701"/>
        <w:jc w:val="both"/>
        <w:rPr>
          <w:rFonts w:ascii="Century Gothic" w:hAnsi="Century Gothic" w:cs="Arial"/>
          <w:sz w:val="16"/>
          <w:szCs w:val="16"/>
        </w:rPr>
      </w:pPr>
      <w:r w:rsidRPr="00D00FC5">
        <w:rPr>
          <w:rFonts w:ascii="Century Gothic" w:hAnsi="Century Gothic" w:cs="Arial"/>
          <w:i/>
          <w:sz w:val="16"/>
          <w:szCs w:val="16"/>
        </w:rPr>
        <w:t>(joindre les pouvoirs en annexe du présent document en cas de marché autre que de défense ou de sécurité. Dans le cas contraire, ces documents ont déjà été fournis)</w:t>
      </w:r>
    </w:p>
    <w:p w14:paraId="6E3CA3E4" w14:textId="77777777" w:rsidR="00EB73FF" w:rsidRPr="00BB7B58" w:rsidRDefault="00EB73FF" w:rsidP="009442E6">
      <w:pPr>
        <w:tabs>
          <w:tab w:val="left" w:pos="851"/>
        </w:tabs>
        <w:jc w:val="both"/>
        <w:rPr>
          <w:rFonts w:ascii="Century Gothic" w:hAnsi="Century Gothic" w:cs="Arial"/>
          <w:sz w:val="20"/>
          <w:szCs w:val="20"/>
        </w:rPr>
      </w:pPr>
    </w:p>
    <w:p w14:paraId="27685585" w14:textId="77777777" w:rsidR="00EB73FF" w:rsidRPr="00BB7B58" w:rsidRDefault="00EB73FF" w:rsidP="00A23153">
      <w:pPr>
        <w:tabs>
          <w:tab w:val="left" w:pos="851"/>
        </w:tabs>
        <w:ind w:left="1701" w:hanging="850"/>
        <w:jc w:val="both"/>
        <w:rPr>
          <w:rFonts w:ascii="Century Gothic" w:hAnsi="Century Gothic" w:cs="Arial"/>
          <w:iCs/>
          <w:sz w:val="20"/>
          <w:szCs w:val="20"/>
        </w:rPr>
      </w:pPr>
      <w:r w:rsidRPr="00BB7B58">
        <w:rPr>
          <w:rFonts w:ascii="Century Gothic" w:hAnsi="Century Gothic"/>
          <w:sz w:val="20"/>
          <w:szCs w:val="20"/>
        </w:rPr>
        <w:fldChar w:fldCharType="begin">
          <w:ffData>
            <w:name w:val=""/>
            <w:enabled/>
            <w:calcOnExit w:val="0"/>
            <w:checkBox>
              <w:size w:val="20"/>
              <w:default w:val="0"/>
            </w:checkBox>
          </w:ffData>
        </w:fldChar>
      </w:r>
      <w:r w:rsidRPr="00BB7B58">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BB7B58">
        <w:rPr>
          <w:rFonts w:ascii="Century Gothic" w:hAnsi="Century Gothic"/>
          <w:sz w:val="20"/>
          <w:szCs w:val="20"/>
        </w:rPr>
        <w:fldChar w:fldCharType="end"/>
      </w:r>
      <w:r w:rsidRPr="00BB7B58">
        <w:rPr>
          <w:rFonts w:ascii="Century Gothic" w:hAnsi="Century Gothic"/>
          <w:sz w:val="20"/>
          <w:szCs w:val="20"/>
        </w:rPr>
        <w:tab/>
      </w:r>
      <w:r w:rsidRPr="00BB7B58">
        <w:rPr>
          <w:rFonts w:ascii="Century Gothic" w:hAnsi="Century Gothic" w:cs="Arial"/>
          <w:sz w:val="20"/>
          <w:szCs w:val="20"/>
        </w:rPr>
        <w:t>pour signer, en leur nom et pour leur compte, les modifications ultérieures du marché;</w:t>
      </w:r>
    </w:p>
    <w:p w14:paraId="68A5942C" w14:textId="77777777" w:rsidR="00EB73FF" w:rsidRPr="00D00FC5" w:rsidRDefault="00EB73FF" w:rsidP="009442E6">
      <w:pPr>
        <w:tabs>
          <w:tab w:val="left" w:pos="851"/>
        </w:tabs>
        <w:ind w:left="1701"/>
        <w:jc w:val="both"/>
        <w:rPr>
          <w:rFonts w:ascii="Century Gothic" w:hAnsi="Century Gothic" w:cs="Arial"/>
          <w:sz w:val="16"/>
          <w:szCs w:val="16"/>
        </w:rPr>
      </w:pPr>
      <w:r w:rsidRPr="00D00FC5">
        <w:rPr>
          <w:rFonts w:ascii="Century Gothic" w:hAnsi="Century Gothic" w:cs="Arial"/>
          <w:i/>
          <w:sz w:val="16"/>
          <w:szCs w:val="16"/>
        </w:rPr>
        <w:t>(joindre les pouvoirs en annexe du présent document en cas de marché autre que de défense ou de sécurité. Dans le cas contraire, ces documents ont déjà été fournis)</w:t>
      </w:r>
    </w:p>
    <w:p w14:paraId="3332596A" w14:textId="77777777" w:rsidR="00EB73FF" w:rsidRPr="00BB7B58" w:rsidRDefault="00EB73FF" w:rsidP="009442E6">
      <w:pPr>
        <w:tabs>
          <w:tab w:val="left" w:pos="851"/>
        </w:tabs>
        <w:jc w:val="both"/>
        <w:rPr>
          <w:rFonts w:ascii="Century Gothic" w:hAnsi="Century Gothic" w:cs="Arial"/>
          <w:iCs/>
          <w:sz w:val="20"/>
          <w:szCs w:val="20"/>
        </w:rPr>
      </w:pPr>
    </w:p>
    <w:p w14:paraId="2D9D13E5" w14:textId="77777777" w:rsidR="00EB73FF" w:rsidRPr="00BB7B58" w:rsidRDefault="00EB73FF" w:rsidP="009442E6">
      <w:pPr>
        <w:tabs>
          <w:tab w:val="left" w:pos="851"/>
        </w:tabs>
        <w:ind w:left="1134" w:hanging="850"/>
        <w:jc w:val="both"/>
        <w:rPr>
          <w:rFonts w:ascii="Century Gothic" w:hAnsi="Century Gothic" w:cs="Arial"/>
          <w:sz w:val="20"/>
          <w:szCs w:val="20"/>
        </w:rPr>
      </w:pPr>
      <w:r w:rsidRPr="00BB7B58">
        <w:rPr>
          <w:rFonts w:ascii="Century Gothic" w:hAnsi="Century Gothic"/>
          <w:sz w:val="20"/>
          <w:szCs w:val="20"/>
        </w:rPr>
        <w:tab/>
      </w:r>
      <w:r w:rsidRPr="00BB7B58">
        <w:rPr>
          <w:rFonts w:ascii="Century Gothic" w:hAnsi="Century Gothic"/>
          <w:sz w:val="20"/>
          <w:szCs w:val="20"/>
        </w:rPr>
        <w:fldChar w:fldCharType="begin">
          <w:ffData>
            <w:name w:val=""/>
            <w:enabled/>
            <w:calcOnExit w:val="0"/>
            <w:checkBox>
              <w:size w:val="20"/>
              <w:default w:val="0"/>
            </w:checkBox>
          </w:ffData>
        </w:fldChar>
      </w:r>
      <w:r w:rsidRPr="00BB7B58">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BB7B58">
        <w:rPr>
          <w:rFonts w:ascii="Century Gothic" w:hAnsi="Century Gothic"/>
          <w:sz w:val="20"/>
          <w:szCs w:val="20"/>
        </w:rPr>
        <w:fldChar w:fldCharType="end"/>
      </w:r>
      <w:r w:rsidRPr="00BB7B58">
        <w:rPr>
          <w:rFonts w:ascii="Century Gothic" w:hAnsi="Century Gothic" w:cs="Arial"/>
          <w:i/>
          <w:iCs/>
          <w:sz w:val="20"/>
          <w:szCs w:val="20"/>
        </w:rPr>
        <w:t xml:space="preserve"> </w:t>
      </w:r>
      <w:r w:rsidRPr="00BB7B58">
        <w:rPr>
          <w:rFonts w:ascii="Century Gothic" w:hAnsi="Century Gothic" w:cs="Arial"/>
          <w:sz w:val="20"/>
          <w:szCs w:val="20"/>
        </w:rPr>
        <w:tab/>
        <w:t>ont donné mandat au mandataire dans les conditions définies par les pouvoirs joints en annexe.</w:t>
      </w:r>
    </w:p>
    <w:p w14:paraId="6FB6F108" w14:textId="77777777" w:rsidR="00EB73FF" w:rsidRPr="00BB7B58" w:rsidRDefault="00EB73FF" w:rsidP="009442E6">
      <w:pPr>
        <w:tabs>
          <w:tab w:val="left" w:pos="851"/>
        </w:tabs>
        <w:ind w:left="1134" w:hanging="850"/>
        <w:jc w:val="both"/>
        <w:rPr>
          <w:rFonts w:ascii="Century Gothic" w:hAnsi="Century Gothic" w:cs="Arial"/>
          <w:i/>
          <w:sz w:val="20"/>
          <w:szCs w:val="20"/>
        </w:rPr>
      </w:pPr>
    </w:p>
    <w:p w14:paraId="5849C14E" w14:textId="77777777" w:rsidR="00EB73FF" w:rsidRPr="00BB7B58" w:rsidRDefault="00EB73FF" w:rsidP="009442E6">
      <w:pPr>
        <w:tabs>
          <w:tab w:val="left" w:pos="851"/>
        </w:tabs>
        <w:jc w:val="both"/>
        <w:rPr>
          <w:rFonts w:ascii="Century Gothic" w:hAnsi="Century Gothic" w:cs="Arial"/>
          <w:i/>
          <w:sz w:val="20"/>
          <w:szCs w:val="20"/>
        </w:rPr>
      </w:pPr>
    </w:p>
    <w:p w14:paraId="77D34947" w14:textId="1BFE696A" w:rsidR="00EB73FF" w:rsidRPr="00E606D7" w:rsidRDefault="00EB73FF" w:rsidP="009442E6">
      <w:pPr>
        <w:tabs>
          <w:tab w:val="left" w:pos="851"/>
        </w:tabs>
        <w:jc w:val="both"/>
        <w:rPr>
          <w:rFonts w:ascii="Century Gothic" w:hAnsi="Century Gothic" w:cs="Arial"/>
          <w:i/>
          <w:sz w:val="20"/>
          <w:szCs w:val="20"/>
        </w:rPr>
      </w:pPr>
      <w:r w:rsidRPr="00BB7B58">
        <w:rPr>
          <w:rFonts w:ascii="Century Gothic" w:hAnsi="Century Gothic"/>
          <w:sz w:val="20"/>
          <w:szCs w:val="20"/>
        </w:rPr>
        <w:fldChar w:fldCharType="begin">
          <w:ffData>
            <w:name w:val=""/>
            <w:enabled/>
            <w:calcOnExit w:val="0"/>
            <w:checkBox>
              <w:size w:val="20"/>
              <w:default w:val="0"/>
            </w:checkBox>
          </w:ffData>
        </w:fldChar>
      </w:r>
      <w:r w:rsidRPr="00BB7B58">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BB7B58">
        <w:rPr>
          <w:rFonts w:ascii="Century Gothic" w:hAnsi="Century Gothic"/>
          <w:sz w:val="20"/>
          <w:szCs w:val="20"/>
        </w:rPr>
        <w:fldChar w:fldCharType="end"/>
      </w:r>
      <w:r w:rsidRPr="00BB7B58">
        <w:rPr>
          <w:rFonts w:ascii="Century Gothic" w:hAnsi="Century Gothic"/>
          <w:sz w:val="20"/>
          <w:szCs w:val="20"/>
        </w:rPr>
        <w:t xml:space="preserve"> </w:t>
      </w:r>
      <w:r w:rsidRPr="00BB7B58">
        <w:rPr>
          <w:rFonts w:ascii="Century Gothic" w:hAnsi="Century Gothic" w:cs="Arial"/>
          <w:sz w:val="20"/>
          <w:szCs w:val="20"/>
        </w:rPr>
        <w:t>Les membres du groupement, qui signent le présent acte d’engagement :</w:t>
      </w:r>
      <w:r w:rsidRPr="006804D2">
        <w:rPr>
          <w:rFonts w:ascii="Century Gothic" w:hAnsi="Century Gothic" w:cs="Arial"/>
          <w:i/>
          <w:sz w:val="16"/>
          <w:szCs w:val="16"/>
        </w:rPr>
        <w:t>(Cocher la case correspondante.)</w:t>
      </w:r>
    </w:p>
    <w:p w14:paraId="7FAF2FA9" w14:textId="77777777" w:rsidR="00EB73FF" w:rsidRPr="00BB7B58" w:rsidRDefault="00EB73FF" w:rsidP="00A23153">
      <w:pPr>
        <w:tabs>
          <w:tab w:val="left" w:pos="851"/>
        </w:tabs>
        <w:ind w:left="1701" w:hanging="850"/>
        <w:jc w:val="both"/>
        <w:rPr>
          <w:rFonts w:ascii="Century Gothic" w:hAnsi="Century Gothic" w:cs="Arial"/>
          <w:sz w:val="20"/>
          <w:szCs w:val="20"/>
        </w:rPr>
      </w:pPr>
      <w:r w:rsidRPr="00BB7B58">
        <w:rPr>
          <w:rFonts w:ascii="Century Gothic" w:hAnsi="Century Gothic"/>
          <w:sz w:val="20"/>
          <w:szCs w:val="20"/>
        </w:rPr>
        <w:fldChar w:fldCharType="begin">
          <w:ffData>
            <w:name w:val=""/>
            <w:enabled/>
            <w:calcOnExit w:val="0"/>
            <w:checkBox>
              <w:size w:val="20"/>
              <w:default w:val="0"/>
            </w:checkBox>
          </w:ffData>
        </w:fldChar>
      </w:r>
      <w:r w:rsidRPr="00BB7B58">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BB7B58">
        <w:rPr>
          <w:rFonts w:ascii="Century Gothic" w:hAnsi="Century Gothic"/>
          <w:sz w:val="20"/>
          <w:szCs w:val="20"/>
        </w:rPr>
        <w:fldChar w:fldCharType="end"/>
      </w:r>
      <w:r w:rsidRPr="00BB7B58">
        <w:rPr>
          <w:rFonts w:ascii="Century Gothic" w:hAnsi="Century Gothic"/>
          <w:sz w:val="20"/>
          <w:szCs w:val="20"/>
        </w:rPr>
        <w:tab/>
      </w:r>
      <w:r w:rsidRPr="00BB7B58">
        <w:rPr>
          <w:rFonts w:ascii="Century Gothic" w:hAnsi="Century Gothic" w:cs="Arial"/>
          <w:sz w:val="20"/>
          <w:szCs w:val="20"/>
        </w:rPr>
        <w:t>donnent mandat au mandataire, qui l’accepte, pour les représenter vis-à-vis de l’acheteur et pour coordonner l’ensemble des prestations ;</w:t>
      </w:r>
    </w:p>
    <w:p w14:paraId="7EC464CC" w14:textId="77777777" w:rsidR="00EB73FF" w:rsidRPr="00BB7B58" w:rsidRDefault="00EB73FF">
      <w:pPr>
        <w:tabs>
          <w:tab w:val="left" w:pos="851"/>
        </w:tabs>
        <w:ind w:left="1701" w:hanging="850"/>
        <w:jc w:val="both"/>
        <w:rPr>
          <w:rFonts w:ascii="Century Gothic" w:hAnsi="Century Gothic"/>
          <w:sz w:val="20"/>
          <w:szCs w:val="20"/>
        </w:rPr>
      </w:pPr>
    </w:p>
    <w:p w14:paraId="4F5BD06F" w14:textId="4190997A" w:rsidR="00EB73FF" w:rsidRPr="00BB7B58" w:rsidRDefault="00EB73FF">
      <w:pPr>
        <w:tabs>
          <w:tab w:val="left" w:pos="851"/>
        </w:tabs>
        <w:ind w:left="1701" w:hanging="850"/>
        <w:jc w:val="both"/>
        <w:rPr>
          <w:rFonts w:ascii="Century Gothic" w:hAnsi="Century Gothic" w:cs="Arial"/>
          <w:iCs/>
          <w:sz w:val="20"/>
          <w:szCs w:val="20"/>
        </w:rPr>
      </w:pPr>
      <w:r w:rsidRPr="00BB7B58">
        <w:rPr>
          <w:rFonts w:ascii="Century Gothic" w:hAnsi="Century Gothic"/>
          <w:sz w:val="20"/>
          <w:szCs w:val="20"/>
        </w:rPr>
        <w:fldChar w:fldCharType="begin">
          <w:ffData>
            <w:name w:val=""/>
            <w:enabled/>
            <w:calcOnExit w:val="0"/>
            <w:checkBox>
              <w:size w:val="20"/>
              <w:default w:val="0"/>
            </w:checkBox>
          </w:ffData>
        </w:fldChar>
      </w:r>
      <w:r w:rsidRPr="00BB7B58">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BB7B58">
        <w:rPr>
          <w:rFonts w:ascii="Century Gothic" w:hAnsi="Century Gothic"/>
          <w:sz w:val="20"/>
          <w:szCs w:val="20"/>
        </w:rPr>
        <w:fldChar w:fldCharType="end"/>
      </w:r>
      <w:r w:rsidR="00F72632">
        <w:rPr>
          <w:rFonts w:ascii="Century Gothic" w:hAnsi="Century Gothic" w:cs="Arial"/>
          <w:sz w:val="20"/>
          <w:szCs w:val="20"/>
        </w:rPr>
        <w:tab/>
      </w:r>
      <w:r w:rsidRPr="00BB7B58">
        <w:rPr>
          <w:rFonts w:ascii="Century Gothic" w:hAnsi="Century Gothic" w:cs="Arial"/>
          <w:sz w:val="20"/>
          <w:szCs w:val="20"/>
        </w:rPr>
        <w:t>donnent mandat au mandataire, qui l’accepte, pour signer, en leur nom et pour leur compte, les modifications ultérieures du marché ;</w:t>
      </w:r>
    </w:p>
    <w:p w14:paraId="10580293" w14:textId="77777777" w:rsidR="00EB73FF" w:rsidRPr="00BB7B58" w:rsidRDefault="00EB73FF" w:rsidP="009442E6">
      <w:pPr>
        <w:tabs>
          <w:tab w:val="left" w:pos="851"/>
        </w:tabs>
        <w:jc w:val="both"/>
        <w:rPr>
          <w:rFonts w:ascii="Century Gothic" w:hAnsi="Century Gothic" w:cs="Arial"/>
          <w:iCs/>
          <w:sz w:val="20"/>
          <w:szCs w:val="20"/>
        </w:rPr>
      </w:pPr>
    </w:p>
    <w:p w14:paraId="1B67897C" w14:textId="748A0CFB" w:rsidR="00EB73FF" w:rsidRPr="00BB7B58" w:rsidRDefault="00EB73FF" w:rsidP="009442E6">
      <w:pPr>
        <w:tabs>
          <w:tab w:val="left" w:pos="851"/>
        </w:tabs>
        <w:ind w:left="1134" w:hanging="850"/>
        <w:jc w:val="both"/>
        <w:rPr>
          <w:rFonts w:ascii="Century Gothic" w:hAnsi="Century Gothic" w:cs="Arial"/>
          <w:i/>
          <w:sz w:val="20"/>
          <w:szCs w:val="20"/>
        </w:rPr>
      </w:pPr>
      <w:r w:rsidRPr="00BB7B58">
        <w:rPr>
          <w:rFonts w:ascii="Century Gothic" w:hAnsi="Century Gothic"/>
          <w:sz w:val="20"/>
          <w:szCs w:val="20"/>
        </w:rPr>
        <w:tab/>
      </w:r>
      <w:r w:rsidRPr="00BB7B58">
        <w:rPr>
          <w:rFonts w:ascii="Century Gothic" w:hAnsi="Century Gothic"/>
          <w:sz w:val="20"/>
          <w:szCs w:val="20"/>
        </w:rPr>
        <w:fldChar w:fldCharType="begin">
          <w:ffData>
            <w:name w:val=""/>
            <w:enabled/>
            <w:calcOnExit w:val="0"/>
            <w:checkBox>
              <w:size w:val="20"/>
              <w:default w:val="0"/>
            </w:checkBox>
          </w:ffData>
        </w:fldChar>
      </w:r>
      <w:r w:rsidRPr="00BB7B58">
        <w:rPr>
          <w:rFonts w:ascii="Century Gothic" w:hAnsi="Century Gothic"/>
          <w:sz w:val="20"/>
          <w:szCs w:val="20"/>
        </w:rPr>
        <w:instrText xml:space="preserve"> FORMCHECKBOX </w:instrText>
      </w:r>
      <w:r w:rsidR="000B7983">
        <w:rPr>
          <w:rFonts w:ascii="Century Gothic" w:hAnsi="Century Gothic"/>
          <w:sz w:val="20"/>
          <w:szCs w:val="20"/>
        </w:rPr>
      </w:r>
      <w:r w:rsidR="000B7983">
        <w:rPr>
          <w:rFonts w:ascii="Century Gothic" w:hAnsi="Century Gothic"/>
          <w:sz w:val="20"/>
          <w:szCs w:val="20"/>
        </w:rPr>
        <w:fldChar w:fldCharType="separate"/>
      </w:r>
      <w:r w:rsidRPr="00BB7B58">
        <w:rPr>
          <w:rFonts w:ascii="Century Gothic" w:hAnsi="Century Gothic"/>
          <w:sz w:val="20"/>
          <w:szCs w:val="20"/>
        </w:rPr>
        <w:fldChar w:fldCharType="end"/>
      </w:r>
      <w:r w:rsidRPr="00BB7B58">
        <w:rPr>
          <w:rFonts w:ascii="Century Gothic" w:hAnsi="Century Gothic" w:cs="Arial"/>
          <w:i/>
          <w:iCs/>
          <w:sz w:val="20"/>
          <w:szCs w:val="20"/>
        </w:rPr>
        <w:t xml:space="preserve"> </w:t>
      </w:r>
      <w:r w:rsidRPr="00BB7B58">
        <w:rPr>
          <w:rFonts w:ascii="Century Gothic" w:hAnsi="Century Gothic" w:cs="Arial"/>
          <w:sz w:val="20"/>
          <w:szCs w:val="20"/>
        </w:rPr>
        <w:tab/>
        <w:t>donnent mandat au mandataire dans les conditions définies ci-dessous :</w:t>
      </w:r>
    </w:p>
    <w:p w14:paraId="2AEC7A52" w14:textId="3BB1C8B5" w:rsidR="00E12295" w:rsidRDefault="00EB73FF" w:rsidP="00E606D7">
      <w:pPr>
        <w:tabs>
          <w:tab w:val="left" w:pos="851"/>
        </w:tabs>
        <w:ind w:left="1134" w:hanging="850"/>
        <w:jc w:val="both"/>
        <w:rPr>
          <w:rFonts w:ascii="Century Gothic" w:hAnsi="Century Gothic" w:cs="Arial"/>
          <w:i/>
          <w:sz w:val="16"/>
          <w:szCs w:val="16"/>
        </w:rPr>
      </w:pPr>
      <w:r w:rsidRPr="00BB7B58">
        <w:rPr>
          <w:rFonts w:ascii="Century Gothic" w:hAnsi="Century Gothic" w:cs="Arial"/>
          <w:i/>
          <w:sz w:val="20"/>
          <w:szCs w:val="20"/>
        </w:rPr>
        <w:tab/>
      </w:r>
      <w:r w:rsidRPr="00BB7B58">
        <w:rPr>
          <w:rFonts w:ascii="Century Gothic" w:hAnsi="Century Gothic" w:cs="Arial"/>
          <w:i/>
          <w:sz w:val="20"/>
          <w:szCs w:val="20"/>
        </w:rPr>
        <w:tab/>
      </w:r>
      <w:r w:rsidRPr="00AD002A">
        <w:rPr>
          <w:rFonts w:ascii="Century Gothic" w:hAnsi="Century Gothic" w:cs="Arial"/>
          <w:i/>
          <w:sz w:val="16"/>
          <w:szCs w:val="16"/>
        </w:rPr>
        <w:tab/>
        <w:t>(Donner des précisions sur l’étendue du mandat.)</w:t>
      </w:r>
    </w:p>
    <w:p w14:paraId="2E6D97DB" w14:textId="77777777" w:rsidR="00E606D7" w:rsidRPr="00E606D7" w:rsidRDefault="00E606D7" w:rsidP="00E606D7">
      <w:pPr>
        <w:tabs>
          <w:tab w:val="left" w:pos="851"/>
        </w:tabs>
        <w:ind w:left="1134" w:hanging="850"/>
        <w:jc w:val="both"/>
        <w:rPr>
          <w:rFonts w:ascii="Century Gothic" w:hAnsi="Century Gothic" w:cs="Arial"/>
          <w:i/>
          <w:sz w:val="16"/>
          <w:szCs w:val="16"/>
        </w:rPr>
      </w:pPr>
    </w:p>
    <w:tbl>
      <w:tblPr>
        <w:tblW w:w="10394" w:type="dxa"/>
        <w:tblInd w:w="-665" w:type="dxa"/>
        <w:tblLayout w:type="fixed"/>
        <w:tblLook w:val="0000" w:firstRow="0" w:lastRow="0" w:firstColumn="0" w:lastColumn="0" w:noHBand="0" w:noVBand="0"/>
      </w:tblPr>
      <w:tblGrid>
        <w:gridCol w:w="4644"/>
        <w:gridCol w:w="2694"/>
        <w:gridCol w:w="3056"/>
      </w:tblGrid>
      <w:tr w:rsidR="00EB73FF" w:rsidRPr="00546649" w14:paraId="21D4F4B8" w14:textId="77777777" w:rsidTr="00BB7B58">
        <w:tc>
          <w:tcPr>
            <w:tcW w:w="4644" w:type="dxa"/>
            <w:tcBorders>
              <w:top w:val="single" w:sz="4" w:space="0" w:color="000000"/>
              <w:left w:val="single" w:sz="4" w:space="0" w:color="000000"/>
              <w:bottom w:val="single" w:sz="4" w:space="0" w:color="000000"/>
            </w:tcBorders>
            <w:shd w:val="clear" w:color="auto" w:fill="auto"/>
            <w:vAlign w:val="center"/>
          </w:tcPr>
          <w:p w14:paraId="63389BDC" w14:textId="03263A6F" w:rsidR="00EB73FF" w:rsidRPr="00BB7B58" w:rsidRDefault="00EB73FF" w:rsidP="009442E6">
            <w:pPr>
              <w:tabs>
                <w:tab w:val="left" w:pos="851"/>
              </w:tabs>
              <w:jc w:val="both"/>
              <w:rPr>
                <w:rFonts w:ascii="Century Gothic" w:hAnsi="Century Gothic" w:cs="Arial"/>
                <w:b/>
                <w:bCs/>
                <w:sz w:val="20"/>
                <w:szCs w:val="20"/>
              </w:rPr>
            </w:pPr>
            <w:r w:rsidRPr="00BB7B58">
              <w:rPr>
                <w:rFonts w:ascii="Century Gothic" w:hAnsi="Century Gothic" w:cs="Arial"/>
                <w:b/>
                <w:bCs/>
                <w:sz w:val="20"/>
                <w:szCs w:val="20"/>
              </w:rPr>
              <w:t>Nom, prénom et qualité</w:t>
            </w:r>
            <w:r w:rsidR="003849D5">
              <w:rPr>
                <w:rFonts w:ascii="Century Gothic" w:hAnsi="Century Gothic" w:cs="Arial"/>
                <w:b/>
                <w:bCs/>
                <w:sz w:val="20"/>
                <w:szCs w:val="20"/>
              </w:rPr>
              <w:t xml:space="preserve"> </w:t>
            </w:r>
            <w:r w:rsidRPr="00BB7B58">
              <w:rPr>
                <w:rFonts w:ascii="Century Gothic" w:hAnsi="Century Gothic" w:cs="Arial"/>
                <w:b/>
                <w:bCs/>
                <w:sz w:val="20"/>
                <w:szCs w:val="20"/>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DC04494" w14:textId="77777777" w:rsidR="00EB73FF" w:rsidRPr="00BB7B58" w:rsidRDefault="00EB73FF" w:rsidP="009442E6">
            <w:pPr>
              <w:tabs>
                <w:tab w:val="left" w:pos="851"/>
              </w:tabs>
              <w:jc w:val="both"/>
              <w:rPr>
                <w:rFonts w:ascii="Century Gothic" w:hAnsi="Century Gothic" w:cs="Arial"/>
                <w:b/>
                <w:bCs/>
                <w:sz w:val="20"/>
                <w:szCs w:val="20"/>
              </w:rPr>
            </w:pPr>
            <w:r w:rsidRPr="00BB7B58">
              <w:rPr>
                <w:rFonts w:ascii="Century Gothic" w:hAnsi="Century Gothic" w:cs="Arial"/>
                <w:b/>
                <w:bCs/>
                <w:sz w:val="20"/>
                <w:szCs w:val="20"/>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ACB2" w14:textId="77777777" w:rsidR="00EB73FF" w:rsidRPr="00BB7B58" w:rsidRDefault="00EB73FF" w:rsidP="009442E6">
            <w:pPr>
              <w:tabs>
                <w:tab w:val="left" w:pos="851"/>
              </w:tabs>
              <w:jc w:val="both"/>
              <w:rPr>
                <w:rFonts w:ascii="Century Gothic" w:hAnsi="Century Gothic" w:cs="Arial"/>
                <w:b/>
                <w:bCs/>
                <w:sz w:val="20"/>
                <w:szCs w:val="20"/>
              </w:rPr>
            </w:pPr>
            <w:r w:rsidRPr="00BB7B58">
              <w:rPr>
                <w:rFonts w:ascii="Century Gothic" w:hAnsi="Century Gothic" w:cs="Arial"/>
                <w:b/>
                <w:bCs/>
                <w:sz w:val="20"/>
                <w:szCs w:val="20"/>
              </w:rPr>
              <w:t>Signature</w:t>
            </w:r>
          </w:p>
        </w:tc>
      </w:tr>
      <w:tr w:rsidR="00EB73FF" w:rsidRPr="00546649" w14:paraId="58428C1F" w14:textId="77777777" w:rsidTr="00BB7B58">
        <w:trPr>
          <w:trHeight w:val="1021"/>
        </w:trPr>
        <w:tc>
          <w:tcPr>
            <w:tcW w:w="4644" w:type="dxa"/>
            <w:tcBorders>
              <w:top w:val="single" w:sz="4" w:space="0" w:color="000000"/>
              <w:left w:val="single" w:sz="4" w:space="0" w:color="000000"/>
            </w:tcBorders>
            <w:shd w:val="clear" w:color="auto" w:fill="CCFFFF"/>
          </w:tcPr>
          <w:p w14:paraId="01BCF856" w14:textId="77777777" w:rsidR="00EB73FF" w:rsidRPr="00BB7B58" w:rsidRDefault="00EB73FF" w:rsidP="00A23153">
            <w:pPr>
              <w:tabs>
                <w:tab w:val="left" w:pos="851"/>
              </w:tabs>
              <w:snapToGrid w:val="0"/>
              <w:jc w:val="both"/>
              <w:rPr>
                <w:rFonts w:ascii="Century Gothic" w:hAnsi="Century Gothic" w:cs="Arial"/>
                <w:b/>
                <w:bCs/>
                <w:sz w:val="20"/>
                <w:szCs w:val="20"/>
              </w:rPr>
            </w:pPr>
          </w:p>
        </w:tc>
        <w:tc>
          <w:tcPr>
            <w:tcW w:w="2694" w:type="dxa"/>
            <w:tcBorders>
              <w:top w:val="single" w:sz="4" w:space="0" w:color="000000"/>
              <w:left w:val="single" w:sz="4" w:space="0" w:color="000000"/>
            </w:tcBorders>
            <w:shd w:val="clear" w:color="auto" w:fill="CCFFFF"/>
          </w:tcPr>
          <w:p w14:paraId="498FA547" w14:textId="77777777" w:rsidR="00EB73FF" w:rsidRPr="00BB7B58" w:rsidRDefault="00EB73FF">
            <w:pPr>
              <w:tabs>
                <w:tab w:val="left" w:pos="851"/>
              </w:tabs>
              <w:snapToGrid w:val="0"/>
              <w:jc w:val="both"/>
              <w:rPr>
                <w:rFonts w:ascii="Century Gothic" w:hAnsi="Century Gothic" w:cs="Arial"/>
                <w:b/>
                <w:bCs/>
                <w:sz w:val="20"/>
                <w:szCs w:val="20"/>
              </w:rPr>
            </w:pPr>
          </w:p>
        </w:tc>
        <w:tc>
          <w:tcPr>
            <w:tcW w:w="3056" w:type="dxa"/>
            <w:tcBorders>
              <w:top w:val="single" w:sz="4" w:space="0" w:color="000000"/>
              <w:left w:val="single" w:sz="4" w:space="0" w:color="000000"/>
              <w:right w:val="single" w:sz="4" w:space="0" w:color="000000"/>
            </w:tcBorders>
            <w:shd w:val="clear" w:color="auto" w:fill="CCFFFF"/>
          </w:tcPr>
          <w:p w14:paraId="26C46AD1" w14:textId="77777777" w:rsidR="00EB73FF" w:rsidRPr="00BB7B58" w:rsidRDefault="00EB73FF">
            <w:pPr>
              <w:tabs>
                <w:tab w:val="left" w:pos="851"/>
              </w:tabs>
              <w:snapToGrid w:val="0"/>
              <w:jc w:val="both"/>
              <w:rPr>
                <w:rFonts w:ascii="Century Gothic" w:hAnsi="Century Gothic" w:cs="Arial"/>
                <w:b/>
                <w:bCs/>
                <w:sz w:val="20"/>
                <w:szCs w:val="20"/>
              </w:rPr>
            </w:pPr>
          </w:p>
        </w:tc>
      </w:tr>
      <w:tr w:rsidR="00EB73FF" w:rsidRPr="00546649" w14:paraId="5D144B1C" w14:textId="77777777" w:rsidTr="00BB7B58">
        <w:trPr>
          <w:trHeight w:val="1021"/>
        </w:trPr>
        <w:tc>
          <w:tcPr>
            <w:tcW w:w="4644" w:type="dxa"/>
            <w:tcBorders>
              <w:left w:val="single" w:sz="4" w:space="0" w:color="000000"/>
            </w:tcBorders>
            <w:shd w:val="clear" w:color="auto" w:fill="auto"/>
          </w:tcPr>
          <w:p w14:paraId="0C0663F2" w14:textId="77777777" w:rsidR="00EB73FF" w:rsidRPr="00BB7B58" w:rsidRDefault="00EB73FF" w:rsidP="00A23153">
            <w:pPr>
              <w:tabs>
                <w:tab w:val="left" w:pos="851"/>
              </w:tabs>
              <w:snapToGrid w:val="0"/>
              <w:jc w:val="both"/>
              <w:rPr>
                <w:rFonts w:ascii="Century Gothic" w:hAnsi="Century Gothic" w:cs="Arial"/>
                <w:b/>
                <w:bCs/>
                <w:sz w:val="20"/>
                <w:szCs w:val="20"/>
              </w:rPr>
            </w:pPr>
          </w:p>
        </w:tc>
        <w:tc>
          <w:tcPr>
            <w:tcW w:w="2694" w:type="dxa"/>
            <w:tcBorders>
              <w:left w:val="single" w:sz="4" w:space="0" w:color="000000"/>
            </w:tcBorders>
            <w:shd w:val="clear" w:color="auto" w:fill="auto"/>
          </w:tcPr>
          <w:p w14:paraId="6C34F6DB" w14:textId="77777777" w:rsidR="00EB73FF" w:rsidRPr="00BB7B58" w:rsidRDefault="00EB73FF">
            <w:pPr>
              <w:tabs>
                <w:tab w:val="left" w:pos="851"/>
              </w:tabs>
              <w:snapToGrid w:val="0"/>
              <w:jc w:val="both"/>
              <w:rPr>
                <w:rFonts w:ascii="Century Gothic" w:hAnsi="Century Gothic" w:cs="Arial"/>
                <w:b/>
                <w:bCs/>
                <w:sz w:val="20"/>
                <w:szCs w:val="20"/>
              </w:rPr>
            </w:pPr>
          </w:p>
        </w:tc>
        <w:tc>
          <w:tcPr>
            <w:tcW w:w="3056" w:type="dxa"/>
            <w:tcBorders>
              <w:left w:val="single" w:sz="4" w:space="0" w:color="000000"/>
              <w:right w:val="single" w:sz="4" w:space="0" w:color="000000"/>
            </w:tcBorders>
            <w:shd w:val="clear" w:color="auto" w:fill="auto"/>
          </w:tcPr>
          <w:p w14:paraId="46EF1563" w14:textId="77777777" w:rsidR="00EB73FF" w:rsidRPr="00BB7B58" w:rsidRDefault="00EB73FF">
            <w:pPr>
              <w:tabs>
                <w:tab w:val="left" w:pos="851"/>
              </w:tabs>
              <w:snapToGrid w:val="0"/>
              <w:jc w:val="both"/>
              <w:rPr>
                <w:rFonts w:ascii="Century Gothic" w:hAnsi="Century Gothic" w:cs="Arial"/>
                <w:b/>
                <w:bCs/>
                <w:sz w:val="20"/>
                <w:szCs w:val="20"/>
              </w:rPr>
            </w:pPr>
          </w:p>
        </w:tc>
      </w:tr>
      <w:tr w:rsidR="00EB73FF" w:rsidRPr="00546649" w14:paraId="237018C8" w14:textId="77777777" w:rsidTr="00BB7B58">
        <w:trPr>
          <w:trHeight w:val="1021"/>
        </w:trPr>
        <w:tc>
          <w:tcPr>
            <w:tcW w:w="4644" w:type="dxa"/>
            <w:tcBorders>
              <w:left w:val="single" w:sz="4" w:space="0" w:color="000000"/>
            </w:tcBorders>
            <w:shd w:val="clear" w:color="auto" w:fill="CCFFFF"/>
          </w:tcPr>
          <w:p w14:paraId="6E924A56" w14:textId="77777777" w:rsidR="00EB73FF" w:rsidRPr="00BB7B58" w:rsidRDefault="00EB73FF" w:rsidP="00A23153">
            <w:pPr>
              <w:tabs>
                <w:tab w:val="left" w:pos="851"/>
              </w:tabs>
              <w:snapToGrid w:val="0"/>
              <w:jc w:val="both"/>
              <w:rPr>
                <w:rFonts w:ascii="Century Gothic" w:hAnsi="Century Gothic" w:cs="Arial"/>
                <w:b/>
                <w:bCs/>
                <w:sz w:val="20"/>
                <w:szCs w:val="20"/>
              </w:rPr>
            </w:pPr>
          </w:p>
        </w:tc>
        <w:tc>
          <w:tcPr>
            <w:tcW w:w="2694" w:type="dxa"/>
            <w:tcBorders>
              <w:left w:val="single" w:sz="4" w:space="0" w:color="000000"/>
            </w:tcBorders>
            <w:shd w:val="clear" w:color="auto" w:fill="CCFFFF"/>
          </w:tcPr>
          <w:p w14:paraId="7D3AA4EC" w14:textId="77777777" w:rsidR="00EB73FF" w:rsidRPr="00BB7B58" w:rsidRDefault="00EB73FF">
            <w:pPr>
              <w:tabs>
                <w:tab w:val="left" w:pos="851"/>
              </w:tabs>
              <w:snapToGrid w:val="0"/>
              <w:jc w:val="both"/>
              <w:rPr>
                <w:rFonts w:ascii="Century Gothic" w:hAnsi="Century Gothic" w:cs="Arial"/>
                <w:b/>
                <w:bCs/>
                <w:sz w:val="20"/>
                <w:szCs w:val="20"/>
              </w:rPr>
            </w:pPr>
          </w:p>
        </w:tc>
        <w:tc>
          <w:tcPr>
            <w:tcW w:w="3056" w:type="dxa"/>
            <w:tcBorders>
              <w:left w:val="single" w:sz="4" w:space="0" w:color="000000"/>
              <w:right w:val="single" w:sz="4" w:space="0" w:color="000000"/>
            </w:tcBorders>
            <w:shd w:val="clear" w:color="auto" w:fill="CCFFFF"/>
          </w:tcPr>
          <w:p w14:paraId="4DD5F04A" w14:textId="77777777" w:rsidR="00EB73FF" w:rsidRPr="00BB7B58" w:rsidRDefault="00EB73FF">
            <w:pPr>
              <w:tabs>
                <w:tab w:val="left" w:pos="851"/>
              </w:tabs>
              <w:snapToGrid w:val="0"/>
              <w:jc w:val="both"/>
              <w:rPr>
                <w:rFonts w:ascii="Century Gothic" w:hAnsi="Century Gothic" w:cs="Arial"/>
                <w:b/>
                <w:bCs/>
                <w:sz w:val="20"/>
                <w:szCs w:val="20"/>
              </w:rPr>
            </w:pPr>
          </w:p>
        </w:tc>
      </w:tr>
      <w:tr w:rsidR="00EB73FF" w:rsidRPr="00546649" w14:paraId="3910479F" w14:textId="77777777" w:rsidTr="00BB7B58">
        <w:trPr>
          <w:trHeight w:val="1021"/>
        </w:trPr>
        <w:tc>
          <w:tcPr>
            <w:tcW w:w="4644" w:type="dxa"/>
            <w:tcBorders>
              <w:left w:val="single" w:sz="4" w:space="0" w:color="000000"/>
            </w:tcBorders>
            <w:shd w:val="clear" w:color="auto" w:fill="auto"/>
          </w:tcPr>
          <w:p w14:paraId="1E737897" w14:textId="77777777" w:rsidR="00EB73FF" w:rsidRPr="00BB7B58" w:rsidRDefault="00EB73FF" w:rsidP="00A23153">
            <w:pPr>
              <w:tabs>
                <w:tab w:val="left" w:pos="851"/>
              </w:tabs>
              <w:snapToGrid w:val="0"/>
              <w:jc w:val="both"/>
              <w:rPr>
                <w:rFonts w:ascii="Century Gothic" w:hAnsi="Century Gothic" w:cs="Arial"/>
                <w:b/>
                <w:bCs/>
                <w:sz w:val="20"/>
                <w:szCs w:val="20"/>
              </w:rPr>
            </w:pPr>
          </w:p>
        </w:tc>
        <w:tc>
          <w:tcPr>
            <w:tcW w:w="2694" w:type="dxa"/>
            <w:tcBorders>
              <w:left w:val="single" w:sz="4" w:space="0" w:color="000000"/>
            </w:tcBorders>
            <w:shd w:val="clear" w:color="auto" w:fill="auto"/>
          </w:tcPr>
          <w:p w14:paraId="4EE5FAB8" w14:textId="77777777" w:rsidR="00EB73FF" w:rsidRPr="00BB7B58" w:rsidRDefault="00EB73FF">
            <w:pPr>
              <w:tabs>
                <w:tab w:val="left" w:pos="851"/>
              </w:tabs>
              <w:snapToGrid w:val="0"/>
              <w:jc w:val="both"/>
              <w:rPr>
                <w:rFonts w:ascii="Century Gothic" w:hAnsi="Century Gothic" w:cs="Arial"/>
                <w:b/>
                <w:bCs/>
                <w:sz w:val="20"/>
                <w:szCs w:val="20"/>
              </w:rPr>
            </w:pPr>
          </w:p>
        </w:tc>
        <w:tc>
          <w:tcPr>
            <w:tcW w:w="3056" w:type="dxa"/>
            <w:tcBorders>
              <w:left w:val="single" w:sz="4" w:space="0" w:color="000000"/>
              <w:right w:val="single" w:sz="4" w:space="0" w:color="000000"/>
            </w:tcBorders>
            <w:shd w:val="clear" w:color="auto" w:fill="auto"/>
          </w:tcPr>
          <w:p w14:paraId="67D031B8" w14:textId="77777777" w:rsidR="00EB73FF" w:rsidRPr="00BB7B58" w:rsidRDefault="00EB73FF">
            <w:pPr>
              <w:tabs>
                <w:tab w:val="left" w:pos="851"/>
              </w:tabs>
              <w:snapToGrid w:val="0"/>
              <w:jc w:val="both"/>
              <w:rPr>
                <w:rFonts w:ascii="Century Gothic" w:hAnsi="Century Gothic" w:cs="Arial"/>
                <w:b/>
                <w:bCs/>
                <w:sz w:val="20"/>
                <w:szCs w:val="20"/>
              </w:rPr>
            </w:pPr>
          </w:p>
        </w:tc>
      </w:tr>
      <w:tr w:rsidR="00EB73FF" w:rsidRPr="00546649" w14:paraId="04054A35" w14:textId="77777777" w:rsidTr="00BB7B58">
        <w:trPr>
          <w:trHeight w:val="58"/>
        </w:trPr>
        <w:tc>
          <w:tcPr>
            <w:tcW w:w="4644" w:type="dxa"/>
            <w:tcBorders>
              <w:left w:val="single" w:sz="4" w:space="0" w:color="000000"/>
              <w:bottom w:val="single" w:sz="4" w:space="0" w:color="000000"/>
            </w:tcBorders>
            <w:shd w:val="clear" w:color="auto" w:fill="CCFFFF"/>
          </w:tcPr>
          <w:p w14:paraId="40986831" w14:textId="77777777" w:rsidR="00EB73FF" w:rsidRPr="00BB7B58" w:rsidRDefault="00EB73FF" w:rsidP="00A23153">
            <w:pPr>
              <w:tabs>
                <w:tab w:val="left" w:pos="851"/>
              </w:tabs>
              <w:snapToGrid w:val="0"/>
              <w:jc w:val="both"/>
              <w:rPr>
                <w:rFonts w:ascii="Century Gothic" w:hAnsi="Century Gothic" w:cs="Arial"/>
                <w:b/>
                <w:bCs/>
                <w:sz w:val="20"/>
                <w:szCs w:val="20"/>
              </w:rPr>
            </w:pPr>
          </w:p>
        </w:tc>
        <w:tc>
          <w:tcPr>
            <w:tcW w:w="2694" w:type="dxa"/>
            <w:tcBorders>
              <w:left w:val="single" w:sz="4" w:space="0" w:color="000000"/>
              <w:bottom w:val="single" w:sz="4" w:space="0" w:color="000000"/>
            </w:tcBorders>
            <w:shd w:val="clear" w:color="auto" w:fill="CCFFFF"/>
          </w:tcPr>
          <w:p w14:paraId="31E1F9F1" w14:textId="77777777" w:rsidR="00EB73FF" w:rsidRPr="00BB7B58" w:rsidRDefault="00EB73FF">
            <w:pPr>
              <w:tabs>
                <w:tab w:val="left" w:pos="851"/>
              </w:tabs>
              <w:snapToGrid w:val="0"/>
              <w:jc w:val="both"/>
              <w:rPr>
                <w:rFonts w:ascii="Century Gothic" w:hAnsi="Century Gothic" w:cs="Arial"/>
                <w:b/>
                <w:bCs/>
                <w:sz w:val="20"/>
                <w:szCs w:val="20"/>
              </w:rPr>
            </w:pPr>
          </w:p>
        </w:tc>
        <w:tc>
          <w:tcPr>
            <w:tcW w:w="3056" w:type="dxa"/>
            <w:tcBorders>
              <w:left w:val="single" w:sz="4" w:space="0" w:color="000000"/>
              <w:bottom w:val="single" w:sz="4" w:space="0" w:color="000000"/>
              <w:right w:val="single" w:sz="4" w:space="0" w:color="000000"/>
            </w:tcBorders>
            <w:shd w:val="clear" w:color="auto" w:fill="CCFFFF"/>
          </w:tcPr>
          <w:p w14:paraId="453E59BC" w14:textId="77777777" w:rsidR="00EB73FF" w:rsidRPr="00BB7B58" w:rsidRDefault="00EB73FF">
            <w:pPr>
              <w:tabs>
                <w:tab w:val="left" w:pos="851"/>
              </w:tabs>
              <w:snapToGrid w:val="0"/>
              <w:jc w:val="both"/>
              <w:rPr>
                <w:rFonts w:ascii="Century Gothic" w:hAnsi="Century Gothic" w:cs="Arial"/>
                <w:b/>
                <w:bCs/>
                <w:sz w:val="20"/>
                <w:szCs w:val="20"/>
              </w:rPr>
            </w:pPr>
          </w:p>
        </w:tc>
      </w:tr>
    </w:tbl>
    <w:p w14:paraId="2F467851" w14:textId="5A8FDACE" w:rsidR="00BC2753" w:rsidRDefault="00EB73FF" w:rsidP="00A23153">
      <w:pPr>
        <w:tabs>
          <w:tab w:val="left" w:pos="851"/>
        </w:tabs>
        <w:jc w:val="both"/>
      </w:pPr>
      <w:r w:rsidRPr="006804D2">
        <w:rPr>
          <w:rFonts w:ascii="Century Gothic" w:hAnsi="Century Gothic" w:cs="Arial"/>
          <w:sz w:val="16"/>
          <w:szCs w:val="16"/>
        </w:rPr>
        <w:t>(*) Le signataire doit avoir le pouvoir d’engag</w:t>
      </w:r>
      <w:r w:rsidR="006804D2">
        <w:rPr>
          <w:rFonts w:ascii="Century Gothic" w:hAnsi="Century Gothic" w:cs="Arial"/>
          <w:sz w:val="16"/>
          <w:szCs w:val="16"/>
        </w:rPr>
        <w:t>er la personne qu’il représente.</w:t>
      </w:r>
    </w:p>
    <w:p w14:paraId="24F3710C" w14:textId="1FA5BA13" w:rsidR="00A862E9" w:rsidRDefault="00AB0FA3" w:rsidP="009442E6">
      <w:pPr>
        <w:pStyle w:val="Titre1"/>
        <w:jc w:val="both"/>
      </w:pPr>
      <w:bookmarkStart w:id="36" w:name="_Toc107406273"/>
      <w:r w:rsidRPr="00BB7B58">
        <w:rPr>
          <w:rFonts w:ascii="Century Gothic" w:hAnsi="Century Gothic"/>
          <w:sz w:val="26"/>
          <w:szCs w:val="26"/>
        </w:rPr>
        <w:t xml:space="preserve">Article </w:t>
      </w:r>
      <w:r w:rsidR="0084239F">
        <w:rPr>
          <w:rFonts w:ascii="Century Gothic" w:hAnsi="Century Gothic"/>
          <w:sz w:val="26"/>
          <w:szCs w:val="26"/>
        </w:rPr>
        <w:t>8</w:t>
      </w:r>
      <w:r w:rsidR="008C29D3" w:rsidRPr="00BB7B58">
        <w:rPr>
          <w:rFonts w:ascii="Century Gothic" w:hAnsi="Century Gothic"/>
          <w:sz w:val="26"/>
          <w:szCs w:val="26"/>
        </w:rPr>
        <w:t xml:space="preserve">. </w:t>
      </w:r>
      <w:r w:rsidR="00A862E9">
        <w:rPr>
          <w:rFonts w:ascii="Century Gothic" w:hAnsi="Century Gothic"/>
          <w:sz w:val="26"/>
          <w:szCs w:val="26"/>
        </w:rPr>
        <w:t>Signature</w:t>
      </w:r>
      <w:r w:rsidR="00A862E9" w:rsidRPr="00BB7B58">
        <w:rPr>
          <w:rFonts w:ascii="Century Gothic" w:hAnsi="Century Gothic"/>
          <w:sz w:val="26"/>
          <w:szCs w:val="26"/>
        </w:rPr>
        <w:t xml:space="preserve"> </w:t>
      </w:r>
      <w:r w:rsidR="008C29D3" w:rsidRPr="00BB7B58">
        <w:rPr>
          <w:rFonts w:ascii="Century Gothic" w:hAnsi="Century Gothic"/>
          <w:sz w:val="26"/>
          <w:szCs w:val="26"/>
        </w:rPr>
        <w:t>de l’acheteur</w:t>
      </w:r>
      <w:bookmarkEnd w:id="36"/>
      <w:r w:rsidR="008C29D3" w:rsidRPr="00BB7B58">
        <w:rPr>
          <w:rFonts w:ascii="Century Gothic" w:hAnsi="Century Gothic"/>
          <w:sz w:val="26"/>
          <w:szCs w:val="26"/>
        </w:rPr>
        <w:t xml:space="preserve"> </w:t>
      </w:r>
    </w:p>
    <w:p w14:paraId="249BDD79" w14:textId="32AFFFC2" w:rsidR="0085316C" w:rsidRPr="00ED6E88" w:rsidRDefault="00EB73FF" w:rsidP="00A23153">
      <w:pPr>
        <w:pStyle w:val="Default"/>
        <w:spacing w:after="120"/>
        <w:jc w:val="both"/>
        <w:rPr>
          <w:rFonts w:ascii="Century Gothic" w:hAnsi="Century Gothic" w:cstheme="majorHAnsi"/>
          <w:sz w:val="20"/>
          <w:szCs w:val="20"/>
        </w:rPr>
      </w:pPr>
      <w:r w:rsidRPr="00ED6E88">
        <w:rPr>
          <w:rFonts w:ascii="Century Gothic" w:hAnsi="Century Gothic" w:cstheme="majorHAnsi"/>
          <w:sz w:val="20"/>
          <w:szCs w:val="20"/>
        </w:rPr>
        <w:t>L’offre</w:t>
      </w:r>
      <w:r w:rsidR="008C29D3" w:rsidRPr="00ED6E88">
        <w:rPr>
          <w:rFonts w:ascii="Century Gothic" w:hAnsi="Century Gothic" w:cstheme="majorHAnsi"/>
          <w:sz w:val="20"/>
          <w:szCs w:val="20"/>
        </w:rPr>
        <w:t xml:space="preserve"> du candidat </w:t>
      </w:r>
      <w:r w:rsidRPr="00ED6E88">
        <w:rPr>
          <w:rFonts w:ascii="Century Gothic" w:hAnsi="Century Gothic" w:cstheme="majorHAnsi"/>
          <w:sz w:val="20"/>
          <w:szCs w:val="20"/>
        </w:rPr>
        <w:t>est acceptée</w:t>
      </w:r>
      <w:r w:rsidR="008C29D3" w:rsidRPr="00ED6E88">
        <w:rPr>
          <w:rFonts w:ascii="Century Gothic" w:hAnsi="Century Gothic" w:cstheme="majorHAnsi"/>
          <w:sz w:val="20"/>
          <w:szCs w:val="20"/>
        </w:rPr>
        <w:t xml:space="preserve"> à ……………………….., le ……………………</w:t>
      </w:r>
    </w:p>
    <w:p w14:paraId="0A8C3C2F" w14:textId="77777777" w:rsidR="0085316C" w:rsidRPr="00ED6E88" w:rsidRDefault="0085316C" w:rsidP="0085316C">
      <w:pPr>
        <w:pStyle w:val="Default"/>
        <w:spacing w:after="120"/>
        <w:jc w:val="both"/>
        <w:rPr>
          <w:rFonts w:ascii="Century Gothic" w:hAnsi="Century Gothic" w:cstheme="majorHAnsi"/>
          <w:sz w:val="20"/>
          <w:szCs w:val="20"/>
        </w:rPr>
      </w:pPr>
    </w:p>
    <w:p w14:paraId="5E3C3252" w14:textId="20D861AB" w:rsidR="00EB73FF" w:rsidRPr="00ED6E88" w:rsidRDefault="00303C03" w:rsidP="005F5CD4">
      <w:pPr>
        <w:pStyle w:val="Default"/>
        <w:spacing w:after="120"/>
        <w:ind w:left="1560"/>
        <w:jc w:val="center"/>
        <w:rPr>
          <w:rFonts w:ascii="Century Gothic" w:hAnsi="Century Gothic" w:cstheme="majorHAnsi"/>
          <w:i/>
          <w:sz w:val="20"/>
          <w:szCs w:val="20"/>
        </w:rPr>
      </w:pPr>
      <w:r w:rsidRPr="00ED6E88">
        <w:rPr>
          <w:rFonts w:ascii="Century Gothic" w:hAnsi="Century Gothic" w:cstheme="majorHAnsi"/>
          <w:i/>
          <w:sz w:val="20"/>
          <w:szCs w:val="20"/>
        </w:rPr>
        <w:t>Signature</w:t>
      </w:r>
      <w:r w:rsidR="006E6EA8">
        <w:rPr>
          <w:rFonts w:ascii="Century Gothic" w:hAnsi="Century Gothic" w:cstheme="majorHAnsi"/>
          <w:i/>
          <w:sz w:val="20"/>
          <w:szCs w:val="20"/>
        </w:rPr>
        <w:t> :</w:t>
      </w:r>
    </w:p>
    <w:p w14:paraId="2CE244A6" w14:textId="31301130" w:rsidR="00BB345B" w:rsidRPr="005F5CD4" w:rsidRDefault="00EB73FF" w:rsidP="00BB345B">
      <w:pPr>
        <w:tabs>
          <w:tab w:val="left" w:pos="851"/>
        </w:tabs>
        <w:ind w:left="4820"/>
        <w:jc w:val="both"/>
        <w:rPr>
          <w:rFonts w:ascii="Century Gothic" w:hAnsi="Century Gothic" w:cs="Arial"/>
          <w:i/>
          <w:sz w:val="16"/>
          <w:szCs w:val="16"/>
        </w:rPr>
      </w:pPr>
      <w:r w:rsidRPr="005F5CD4">
        <w:rPr>
          <w:rFonts w:ascii="Century Gothic" w:hAnsi="Century Gothic" w:cs="Arial"/>
          <w:i/>
          <w:sz w:val="16"/>
          <w:szCs w:val="16"/>
        </w:rPr>
        <w:t>(Représentant de l’acheteur habilité à signer le marché)</w:t>
      </w:r>
    </w:p>
    <w:p w14:paraId="112FC22C" w14:textId="77777777" w:rsidR="00BB345B" w:rsidRPr="00ED6E88" w:rsidRDefault="00BB345B" w:rsidP="00BC2753">
      <w:pPr>
        <w:tabs>
          <w:tab w:val="left" w:pos="851"/>
        </w:tabs>
        <w:ind w:left="4820" w:hanging="4820"/>
        <w:rPr>
          <w:rFonts w:ascii="Century Gothic" w:hAnsi="Century Gothic" w:cs="Arial"/>
          <w:i/>
          <w:sz w:val="20"/>
          <w:szCs w:val="20"/>
        </w:rPr>
      </w:pPr>
    </w:p>
    <w:sectPr w:rsidR="00BB345B" w:rsidRPr="00ED6E88" w:rsidSect="0027078F">
      <w:footerReference w:type="default" r:id="rId14"/>
      <w:footerReference w:type="first" r:id="rId15"/>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3BBA" w16cex:dateUtc="2022-06-29T18:59:00Z"/>
  <w16cex:commentExtensible w16cex:durableId="266741C7" w16cex:dateUtc="2022-06-29T19:25:00Z"/>
  <w16cex:commentExtensible w16cex:durableId="266739F8" w16cex:dateUtc="2022-06-29T18:52:00Z"/>
  <w16cex:commentExtensible w16cex:durableId="26673C2A" w16cex:dateUtc="2022-06-29T19:01:00Z"/>
  <w16cex:commentExtensible w16cex:durableId="26674235" w16cex:dateUtc="2022-06-29T19:27:00Z"/>
  <w16cex:commentExtensible w16cex:durableId="26673FC2" w16cex:dateUtc="2022-06-29T19:16:00Z"/>
  <w16cex:commentExtensible w16cex:durableId="26673FF8" w16cex:dateUtc="2022-06-29T19:17:00Z"/>
  <w16cex:commentExtensible w16cex:durableId="26674045" w16cex:dateUtc="2022-06-29T19:19:00Z"/>
  <w16cex:commentExtensible w16cex:durableId="26674277" w16cex:dateUtc="2022-06-29T19:28:00Z"/>
  <w16cex:commentExtensible w16cex:durableId="266742FC" w16cex:dateUtc="2022-06-29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9DECB" w16cid:durableId="26673BBA"/>
  <w16cid:commentId w16cid:paraId="73451A18" w16cid:durableId="266741C7"/>
  <w16cid:commentId w16cid:paraId="0F14518E" w16cid:durableId="266739F8"/>
  <w16cid:commentId w16cid:paraId="33B8DF48" w16cid:durableId="26669966"/>
  <w16cid:commentId w16cid:paraId="060BF8D9" w16cid:durableId="26673C2A"/>
  <w16cid:commentId w16cid:paraId="463FB27D" w16cid:durableId="266738FF"/>
  <w16cid:commentId w16cid:paraId="4CA875C0" w16cid:durableId="26674235"/>
  <w16cid:commentId w16cid:paraId="362E1DD9" w16cid:durableId="26673900"/>
  <w16cid:commentId w16cid:paraId="447A9DB9" w16cid:durableId="26673901"/>
  <w16cid:commentId w16cid:paraId="18C326CF" w16cid:durableId="26669968"/>
  <w16cid:commentId w16cid:paraId="4DB8E29C" w16cid:durableId="26673FC2"/>
  <w16cid:commentId w16cid:paraId="03A3623F" w16cid:durableId="26673FF8"/>
  <w16cid:commentId w16cid:paraId="0E31DCA8" w16cid:durableId="26674045"/>
  <w16cid:commentId w16cid:paraId="268C6CF4" w16cid:durableId="26674277"/>
  <w16cid:commentId w16cid:paraId="5D5F283E" w16cid:durableId="266742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1E4C" w14:textId="77777777" w:rsidR="00DF70C1" w:rsidRDefault="00DF70C1" w:rsidP="0027078F">
      <w:pPr>
        <w:spacing w:after="0" w:line="240" w:lineRule="auto"/>
      </w:pPr>
      <w:r>
        <w:separator/>
      </w:r>
    </w:p>
  </w:endnote>
  <w:endnote w:type="continuationSeparator" w:id="0">
    <w:p w14:paraId="7E8EEEDD" w14:textId="77777777" w:rsidR="00DF70C1" w:rsidRDefault="00DF70C1" w:rsidP="0027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25166"/>
      <w:docPartObj>
        <w:docPartGallery w:val="Page Numbers (Bottom of Page)"/>
        <w:docPartUnique/>
      </w:docPartObj>
    </w:sdtPr>
    <w:sdtEndPr/>
    <w:sdtContent>
      <w:p w14:paraId="77F95D75" w14:textId="4498793E" w:rsidR="00DF70C1" w:rsidRDefault="00DF70C1">
        <w:pPr>
          <w:pStyle w:val="Pieddepage"/>
          <w:jc w:val="right"/>
        </w:pPr>
        <w:r>
          <w:fldChar w:fldCharType="begin"/>
        </w:r>
        <w:r>
          <w:instrText>PAGE   \* MERGEFORMAT</w:instrText>
        </w:r>
        <w:r>
          <w:fldChar w:fldCharType="separate"/>
        </w:r>
        <w:r w:rsidR="000B7983">
          <w:rPr>
            <w:noProof/>
          </w:rPr>
          <w:t>2</w:t>
        </w:r>
        <w:r>
          <w:fldChar w:fldCharType="end"/>
        </w:r>
      </w:p>
    </w:sdtContent>
  </w:sdt>
  <w:p w14:paraId="3EC49966" w14:textId="77777777" w:rsidR="00DF70C1" w:rsidRDefault="00DF70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33166"/>
      <w:docPartObj>
        <w:docPartGallery w:val="Page Numbers (Bottom of Page)"/>
        <w:docPartUnique/>
      </w:docPartObj>
    </w:sdtPr>
    <w:sdtEndPr/>
    <w:sdtContent>
      <w:p w14:paraId="62D03252" w14:textId="6ADD8230" w:rsidR="00DF70C1" w:rsidRDefault="00DF70C1">
        <w:pPr>
          <w:pStyle w:val="Pieddepage"/>
          <w:jc w:val="right"/>
        </w:pPr>
        <w:r>
          <w:fldChar w:fldCharType="begin"/>
        </w:r>
        <w:r>
          <w:instrText>PAGE   \* MERGEFORMAT</w:instrText>
        </w:r>
        <w:r>
          <w:fldChar w:fldCharType="separate"/>
        </w:r>
        <w:r w:rsidR="000B7983">
          <w:rPr>
            <w:noProof/>
          </w:rPr>
          <w:t>1</w:t>
        </w:r>
        <w:r>
          <w:fldChar w:fldCharType="end"/>
        </w:r>
      </w:p>
    </w:sdtContent>
  </w:sdt>
  <w:p w14:paraId="12305241" w14:textId="77777777" w:rsidR="00DF70C1" w:rsidRDefault="00DF70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B81C" w14:textId="77777777" w:rsidR="00DF70C1" w:rsidRDefault="00DF70C1" w:rsidP="0027078F">
      <w:pPr>
        <w:spacing w:after="0" w:line="240" w:lineRule="auto"/>
      </w:pPr>
      <w:r>
        <w:separator/>
      </w:r>
    </w:p>
  </w:footnote>
  <w:footnote w:type="continuationSeparator" w:id="0">
    <w:p w14:paraId="5B7EB325" w14:textId="77777777" w:rsidR="00DF70C1" w:rsidRDefault="00DF70C1" w:rsidP="00270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C1D"/>
    <w:multiLevelType w:val="multilevel"/>
    <w:tmpl w:val="33C4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1A6E34"/>
    <w:multiLevelType w:val="hybridMultilevel"/>
    <w:tmpl w:val="8E060246"/>
    <w:lvl w:ilvl="0" w:tplc="793677E8">
      <w:numFmt w:val="bullet"/>
      <w:lvlText w:val="-"/>
      <w:lvlJc w:val="left"/>
      <w:pPr>
        <w:ind w:left="720" w:hanging="360"/>
      </w:pPr>
      <w:rPr>
        <w:rFonts w:ascii="Century Gothic" w:eastAsiaTheme="minorHAnsi" w:hAnsi="Century Gothic"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767A2"/>
    <w:multiLevelType w:val="multilevel"/>
    <w:tmpl w:val="219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07221"/>
    <w:multiLevelType w:val="hybridMultilevel"/>
    <w:tmpl w:val="600894D6"/>
    <w:lvl w:ilvl="0" w:tplc="50F432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C02BB"/>
    <w:multiLevelType w:val="hybridMultilevel"/>
    <w:tmpl w:val="B8ECA3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40D5F47"/>
    <w:multiLevelType w:val="hybridMultilevel"/>
    <w:tmpl w:val="01961854"/>
    <w:lvl w:ilvl="0" w:tplc="50F432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478AA"/>
    <w:multiLevelType w:val="hybridMultilevel"/>
    <w:tmpl w:val="A90A561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9EF11F1"/>
    <w:multiLevelType w:val="hybridMultilevel"/>
    <w:tmpl w:val="C4D22150"/>
    <w:lvl w:ilvl="0" w:tplc="50F4323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E85FB1"/>
    <w:multiLevelType w:val="hybridMultilevel"/>
    <w:tmpl w:val="893C2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1C5D1C"/>
    <w:multiLevelType w:val="multilevel"/>
    <w:tmpl w:val="9E84CC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863789"/>
    <w:multiLevelType w:val="hybridMultilevel"/>
    <w:tmpl w:val="6A1C1A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D7501A5"/>
    <w:multiLevelType w:val="hybridMultilevel"/>
    <w:tmpl w:val="C652B1E4"/>
    <w:lvl w:ilvl="0" w:tplc="1CDECF86">
      <w:numFmt w:val="bullet"/>
      <w:lvlText w:val="-"/>
      <w:lvlJc w:val="left"/>
      <w:pPr>
        <w:ind w:left="720" w:hanging="360"/>
      </w:pPr>
      <w:rPr>
        <w:rFonts w:ascii="Calibri" w:eastAsiaTheme="minorHAnsi" w:hAnsi="Calibri" w:cs="Calibri"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410E60"/>
    <w:multiLevelType w:val="hybridMultilevel"/>
    <w:tmpl w:val="752A4A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6046A1"/>
    <w:multiLevelType w:val="hybridMultilevel"/>
    <w:tmpl w:val="B0AC2F10"/>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4" w15:restartNumberingAfterBreak="0">
    <w:nsid w:val="480D5F3F"/>
    <w:multiLevelType w:val="multilevel"/>
    <w:tmpl w:val="B86E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D50B6D"/>
    <w:multiLevelType w:val="multilevel"/>
    <w:tmpl w:val="303AAB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05753C"/>
    <w:multiLevelType w:val="hybridMultilevel"/>
    <w:tmpl w:val="EF3EE7E4"/>
    <w:lvl w:ilvl="0" w:tplc="040C0003">
      <w:start w:val="1"/>
      <w:numFmt w:val="bullet"/>
      <w:lvlText w:val="o"/>
      <w:lvlJc w:val="left"/>
      <w:pPr>
        <w:ind w:left="1428" w:hanging="360"/>
      </w:pPr>
      <w:rPr>
        <w:rFonts w:ascii="Courier New" w:hAnsi="Courier New" w:cs="Courier New"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4190E04"/>
    <w:multiLevelType w:val="hybridMultilevel"/>
    <w:tmpl w:val="546892F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54F0414B"/>
    <w:multiLevelType w:val="hybridMultilevel"/>
    <w:tmpl w:val="1820D9CE"/>
    <w:lvl w:ilvl="0" w:tplc="50F432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6C0A22"/>
    <w:multiLevelType w:val="hybridMultilevel"/>
    <w:tmpl w:val="BE7ACF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B54D41"/>
    <w:multiLevelType w:val="hybridMultilevel"/>
    <w:tmpl w:val="F56CE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0C7881"/>
    <w:multiLevelType w:val="hybridMultilevel"/>
    <w:tmpl w:val="67E8871C"/>
    <w:lvl w:ilvl="0" w:tplc="50F4323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000F29"/>
    <w:multiLevelType w:val="hybridMultilevel"/>
    <w:tmpl w:val="9C60974A"/>
    <w:lvl w:ilvl="0" w:tplc="D492A216">
      <w:start w:val="1"/>
      <w:numFmt w:val="bullet"/>
      <w:lvlText w:val="-"/>
      <w:lvlJc w:val="left"/>
      <w:pPr>
        <w:ind w:left="1429" w:hanging="360"/>
      </w:pPr>
      <w:rPr>
        <w:rFonts w:ascii="Verdana" w:eastAsia="Calibri" w:hAnsi="Verdana"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3" w15:restartNumberingAfterBreak="0">
    <w:nsid w:val="685E3684"/>
    <w:multiLevelType w:val="hybridMultilevel"/>
    <w:tmpl w:val="366A0BC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E5911C8"/>
    <w:multiLevelType w:val="hybridMultilevel"/>
    <w:tmpl w:val="CBA2B7E4"/>
    <w:lvl w:ilvl="0" w:tplc="50F432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F85ACD"/>
    <w:multiLevelType w:val="hybridMultilevel"/>
    <w:tmpl w:val="75BC4798"/>
    <w:lvl w:ilvl="0" w:tplc="4C50257C">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422F50"/>
    <w:multiLevelType w:val="hybridMultilevel"/>
    <w:tmpl w:val="1D18AA48"/>
    <w:lvl w:ilvl="0" w:tplc="770C797C">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004B9D"/>
    <w:multiLevelType w:val="hybridMultilevel"/>
    <w:tmpl w:val="F5962E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6946B24"/>
    <w:multiLevelType w:val="hybridMultilevel"/>
    <w:tmpl w:val="3D160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4"/>
  </w:num>
  <w:num w:numId="5">
    <w:abstractNumId w:val="8"/>
  </w:num>
  <w:num w:numId="6">
    <w:abstractNumId w:val="28"/>
  </w:num>
  <w:num w:numId="7">
    <w:abstractNumId w:val="27"/>
  </w:num>
  <w:num w:numId="8">
    <w:abstractNumId w:val="17"/>
  </w:num>
  <w:num w:numId="9">
    <w:abstractNumId w:val="6"/>
  </w:num>
  <w:num w:numId="10">
    <w:abstractNumId w:val="13"/>
  </w:num>
  <w:num w:numId="11">
    <w:abstractNumId w:val="23"/>
  </w:num>
  <w:num w:numId="12">
    <w:abstractNumId w:val="16"/>
  </w:num>
  <w:num w:numId="13">
    <w:abstractNumId w:val="7"/>
  </w:num>
  <w:num w:numId="14">
    <w:abstractNumId w:val="24"/>
  </w:num>
  <w:num w:numId="15">
    <w:abstractNumId w:val="18"/>
  </w:num>
  <w:num w:numId="16">
    <w:abstractNumId w:val="3"/>
  </w:num>
  <w:num w:numId="17">
    <w:abstractNumId w:val="21"/>
  </w:num>
  <w:num w:numId="18">
    <w:abstractNumId w:val="15"/>
  </w:num>
  <w:num w:numId="19">
    <w:abstractNumId w:val="0"/>
  </w:num>
  <w:num w:numId="20">
    <w:abstractNumId w:val="5"/>
  </w:num>
  <w:num w:numId="21">
    <w:abstractNumId w:val="19"/>
  </w:num>
  <w:num w:numId="22">
    <w:abstractNumId w:val="22"/>
  </w:num>
  <w:num w:numId="23">
    <w:abstractNumId w:val="9"/>
  </w:num>
  <w:num w:numId="24">
    <w:abstractNumId w:val="2"/>
  </w:num>
  <w:num w:numId="25">
    <w:abstractNumId w:val="25"/>
  </w:num>
  <w:num w:numId="26">
    <w:abstractNumId w:val="26"/>
  </w:num>
  <w:num w:numId="27">
    <w:abstractNumId w:val="20"/>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E"/>
    <w:rsid w:val="00006207"/>
    <w:rsid w:val="000108C1"/>
    <w:rsid w:val="00016A1F"/>
    <w:rsid w:val="00017EAE"/>
    <w:rsid w:val="00023265"/>
    <w:rsid w:val="00031312"/>
    <w:rsid w:val="00031388"/>
    <w:rsid w:val="0004088B"/>
    <w:rsid w:val="00074AF2"/>
    <w:rsid w:val="00076200"/>
    <w:rsid w:val="000803FE"/>
    <w:rsid w:val="0008087D"/>
    <w:rsid w:val="00083C67"/>
    <w:rsid w:val="00084041"/>
    <w:rsid w:val="00095928"/>
    <w:rsid w:val="000A7F9B"/>
    <w:rsid w:val="000B39EB"/>
    <w:rsid w:val="000B3C27"/>
    <w:rsid w:val="000B7983"/>
    <w:rsid w:val="000C3217"/>
    <w:rsid w:val="000D3868"/>
    <w:rsid w:val="000D3FDE"/>
    <w:rsid w:val="000E0731"/>
    <w:rsid w:val="00101E53"/>
    <w:rsid w:val="00105465"/>
    <w:rsid w:val="00116157"/>
    <w:rsid w:val="001173F7"/>
    <w:rsid w:val="0012523C"/>
    <w:rsid w:val="001258E4"/>
    <w:rsid w:val="00126A02"/>
    <w:rsid w:val="00136ECB"/>
    <w:rsid w:val="00137DF1"/>
    <w:rsid w:val="001400C3"/>
    <w:rsid w:val="00157501"/>
    <w:rsid w:val="00167713"/>
    <w:rsid w:val="00185AD9"/>
    <w:rsid w:val="001910D4"/>
    <w:rsid w:val="001A5CB2"/>
    <w:rsid w:val="001C4834"/>
    <w:rsid w:val="001D1159"/>
    <w:rsid w:val="001E6A7C"/>
    <w:rsid w:val="001E6E4D"/>
    <w:rsid w:val="0020046F"/>
    <w:rsid w:val="002117EB"/>
    <w:rsid w:val="0021319F"/>
    <w:rsid w:val="00215381"/>
    <w:rsid w:val="00216818"/>
    <w:rsid w:val="00217A07"/>
    <w:rsid w:val="0022755A"/>
    <w:rsid w:val="00237E02"/>
    <w:rsid w:val="00247108"/>
    <w:rsid w:val="002528EE"/>
    <w:rsid w:val="002558EF"/>
    <w:rsid w:val="00267264"/>
    <w:rsid w:val="0027078F"/>
    <w:rsid w:val="0027512A"/>
    <w:rsid w:val="0027541E"/>
    <w:rsid w:val="00297A0E"/>
    <w:rsid w:val="002A3BB4"/>
    <w:rsid w:val="002B02B1"/>
    <w:rsid w:val="002C6084"/>
    <w:rsid w:val="002D37BA"/>
    <w:rsid w:val="002D7FDF"/>
    <w:rsid w:val="002F07A3"/>
    <w:rsid w:val="002F69A9"/>
    <w:rsid w:val="00300C61"/>
    <w:rsid w:val="00301F9A"/>
    <w:rsid w:val="00303C03"/>
    <w:rsid w:val="00304430"/>
    <w:rsid w:val="00311A72"/>
    <w:rsid w:val="003318C8"/>
    <w:rsid w:val="00342F73"/>
    <w:rsid w:val="00353A30"/>
    <w:rsid w:val="00353BE6"/>
    <w:rsid w:val="003745AC"/>
    <w:rsid w:val="003849D5"/>
    <w:rsid w:val="00385C0B"/>
    <w:rsid w:val="00392F95"/>
    <w:rsid w:val="00395060"/>
    <w:rsid w:val="003A05B1"/>
    <w:rsid w:val="003A0B2D"/>
    <w:rsid w:val="003A1527"/>
    <w:rsid w:val="003E3109"/>
    <w:rsid w:val="003F1866"/>
    <w:rsid w:val="003F6042"/>
    <w:rsid w:val="00413CCE"/>
    <w:rsid w:val="00416FB3"/>
    <w:rsid w:val="00423791"/>
    <w:rsid w:val="0042498E"/>
    <w:rsid w:val="004312D3"/>
    <w:rsid w:val="00433C2A"/>
    <w:rsid w:val="00443C1F"/>
    <w:rsid w:val="00444DA0"/>
    <w:rsid w:val="004457BA"/>
    <w:rsid w:val="004462AB"/>
    <w:rsid w:val="00452EC7"/>
    <w:rsid w:val="0045643A"/>
    <w:rsid w:val="004866C2"/>
    <w:rsid w:val="00497DE6"/>
    <w:rsid w:val="004A130B"/>
    <w:rsid w:val="004B5FE3"/>
    <w:rsid w:val="004C077C"/>
    <w:rsid w:val="004D1B34"/>
    <w:rsid w:val="004D1D3B"/>
    <w:rsid w:val="004D6FB5"/>
    <w:rsid w:val="004E3332"/>
    <w:rsid w:val="004E5263"/>
    <w:rsid w:val="004F1750"/>
    <w:rsid w:val="004F43BE"/>
    <w:rsid w:val="00507C67"/>
    <w:rsid w:val="0051497E"/>
    <w:rsid w:val="00523BBF"/>
    <w:rsid w:val="00542D11"/>
    <w:rsid w:val="00545581"/>
    <w:rsid w:val="00546649"/>
    <w:rsid w:val="00551D74"/>
    <w:rsid w:val="00560425"/>
    <w:rsid w:val="00560723"/>
    <w:rsid w:val="00560B1E"/>
    <w:rsid w:val="00585204"/>
    <w:rsid w:val="005A4E3E"/>
    <w:rsid w:val="005A61B0"/>
    <w:rsid w:val="005B1FD5"/>
    <w:rsid w:val="005B50E8"/>
    <w:rsid w:val="005C6D59"/>
    <w:rsid w:val="005D63A0"/>
    <w:rsid w:val="005E2AC8"/>
    <w:rsid w:val="005E2DFA"/>
    <w:rsid w:val="005F5AF9"/>
    <w:rsid w:val="005F5CD4"/>
    <w:rsid w:val="00604A9C"/>
    <w:rsid w:val="00614E13"/>
    <w:rsid w:val="00615952"/>
    <w:rsid w:val="00616075"/>
    <w:rsid w:val="00616E07"/>
    <w:rsid w:val="00623831"/>
    <w:rsid w:val="00623B24"/>
    <w:rsid w:val="00633950"/>
    <w:rsid w:val="00641AFF"/>
    <w:rsid w:val="006425E7"/>
    <w:rsid w:val="00643D59"/>
    <w:rsid w:val="00645716"/>
    <w:rsid w:val="006500D5"/>
    <w:rsid w:val="00652A29"/>
    <w:rsid w:val="00654322"/>
    <w:rsid w:val="00671CDA"/>
    <w:rsid w:val="00672435"/>
    <w:rsid w:val="00672BB6"/>
    <w:rsid w:val="00675EA8"/>
    <w:rsid w:val="006804D2"/>
    <w:rsid w:val="006831AD"/>
    <w:rsid w:val="006A5B28"/>
    <w:rsid w:val="006B329A"/>
    <w:rsid w:val="006B3794"/>
    <w:rsid w:val="006C2981"/>
    <w:rsid w:val="006C2EC3"/>
    <w:rsid w:val="006C4F8D"/>
    <w:rsid w:val="006D4871"/>
    <w:rsid w:val="006E6EA8"/>
    <w:rsid w:val="006F13B5"/>
    <w:rsid w:val="006F65AB"/>
    <w:rsid w:val="006F7BD1"/>
    <w:rsid w:val="00701AA5"/>
    <w:rsid w:val="00702CB2"/>
    <w:rsid w:val="00705C3C"/>
    <w:rsid w:val="00706D01"/>
    <w:rsid w:val="0071036C"/>
    <w:rsid w:val="007159DD"/>
    <w:rsid w:val="00721D5A"/>
    <w:rsid w:val="007227C5"/>
    <w:rsid w:val="00727045"/>
    <w:rsid w:val="00737FA7"/>
    <w:rsid w:val="0074117C"/>
    <w:rsid w:val="00744F2E"/>
    <w:rsid w:val="00750BA6"/>
    <w:rsid w:val="007514CA"/>
    <w:rsid w:val="00753A63"/>
    <w:rsid w:val="00755E74"/>
    <w:rsid w:val="00756CA9"/>
    <w:rsid w:val="007619EB"/>
    <w:rsid w:val="00762B95"/>
    <w:rsid w:val="00776CD4"/>
    <w:rsid w:val="0079447F"/>
    <w:rsid w:val="007A009F"/>
    <w:rsid w:val="007A3CDA"/>
    <w:rsid w:val="007A6CF4"/>
    <w:rsid w:val="007B4568"/>
    <w:rsid w:val="007B7CCB"/>
    <w:rsid w:val="007C320C"/>
    <w:rsid w:val="007C33CE"/>
    <w:rsid w:val="007D20F6"/>
    <w:rsid w:val="007D467D"/>
    <w:rsid w:val="007D5224"/>
    <w:rsid w:val="007E49CC"/>
    <w:rsid w:val="007E654A"/>
    <w:rsid w:val="007F2120"/>
    <w:rsid w:val="007F2BEF"/>
    <w:rsid w:val="007F58E1"/>
    <w:rsid w:val="007F6862"/>
    <w:rsid w:val="007F6DB5"/>
    <w:rsid w:val="0080056A"/>
    <w:rsid w:val="00804E5A"/>
    <w:rsid w:val="00814BC6"/>
    <w:rsid w:val="0081771A"/>
    <w:rsid w:val="00825EDE"/>
    <w:rsid w:val="0084239F"/>
    <w:rsid w:val="00842432"/>
    <w:rsid w:val="0085316C"/>
    <w:rsid w:val="008552A6"/>
    <w:rsid w:val="0085652E"/>
    <w:rsid w:val="008763D2"/>
    <w:rsid w:val="00876C18"/>
    <w:rsid w:val="00880C62"/>
    <w:rsid w:val="008A5337"/>
    <w:rsid w:val="008B45D6"/>
    <w:rsid w:val="008B7CAA"/>
    <w:rsid w:val="008C29D3"/>
    <w:rsid w:val="008C6EB9"/>
    <w:rsid w:val="00904695"/>
    <w:rsid w:val="009055DF"/>
    <w:rsid w:val="009369B4"/>
    <w:rsid w:val="009400BF"/>
    <w:rsid w:val="009442E6"/>
    <w:rsid w:val="00947DD1"/>
    <w:rsid w:val="00950CBC"/>
    <w:rsid w:val="009569FA"/>
    <w:rsid w:val="00957018"/>
    <w:rsid w:val="00970D4B"/>
    <w:rsid w:val="00974178"/>
    <w:rsid w:val="009802E5"/>
    <w:rsid w:val="00980542"/>
    <w:rsid w:val="009847F2"/>
    <w:rsid w:val="00987726"/>
    <w:rsid w:val="00994AC3"/>
    <w:rsid w:val="00997041"/>
    <w:rsid w:val="009A144D"/>
    <w:rsid w:val="009A2EF2"/>
    <w:rsid w:val="009A4BCA"/>
    <w:rsid w:val="009B0F45"/>
    <w:rsid w:val="009B14C8"/>
    <w:rsid w:val="009B1DBB"/>
    <w:rsid w:val="009B43CB"/>
    <w:rsid w:val="009B4DF1"/>
    <w:rsid w:val="009B6A1D"/>
    <w:rsid w:val="009C420C"/>
    <w:rsid w:val="009C694B"/>
    <w:rsid w:val="009C7C6B"/>
    <w:rsid w:val="009E0884"/>
    <w:rsid w:val="009E3D5D"/>
    <w:rsid w:val="009E6626"/>
    <w:rsid w:val="009E6EC5"/>
    <w:rsid w:val="009F12E1"/>
    <w:rsid w:val="009F548A"/>
    <w:rsid w:val="00A008DA"/>
    <w:rsid w:val="00A069F6"/>
    <w:rsid w:val="00A155BE"/>
    <w:rsid w:val="00A163BC"/>
    <w:rsid w:val="00A179A0"/>
    <w:rsid w:val="00A23153"/>
    <w:rsid w:val="00A24722"/>
    <w:rsid w:val="00A27F89"/>
    <w:rsid w:val="00A30AA9"/>
    <w:rsid w:val="00A337A0"/>
    <w:rsid w:val="00A361F5"/>
    <w:rsid w:val="00A470A8"/>
    <w:rsid w:val="00A51122"/>
    <w:rsid w:val="00A52196"/>
    <w:rsid w:val="00A5423D"/>
    <w:rsid w:val="00A55450"/>
    <w:rsid w:val="00A61812"/>
    <w:rsid w:val="00A64CB7"/>
    <w:rsid w:val="00A672D5"/>
    <w:rsid w:val="00A739E2"/>
    <w:rsid w:val="00A74AB9"/>
    <w:rsid w:val="00A862E9"/>
    <w:rsid w:val="00A93F33"/>
    <w:rsid w:val="00AA10C0"/>
    <w:rsid w:val="00AA400F"/>
    <w:rsid w:val="00AB0FA3"/>
    <w:rsid w:val="00AB169A"/>
    <w:rsid w:val="00AB7F3C"/>
    <w:rsid w:val="00AC3D6A"/>
    <w:rsid w:val="00AD002A"/>
    <w:rsid w:val="00AD2980"/>
    <w:rsid w:val="00AD5587"/>
    <w:rsid w:val="00AD5BBF"/>
    <w:rsid w:val="00AD7CA0"/>
    <w:rsid w:val="00AE1B94"/>
    <w:rsid w:val="00B10AFC"/>
    <w:rsid w:val="00B113B9"/>
    <w:rsid w:val="00B1730C"/>
    <w:rsid w:val="00B42410"/>
    <w:rsid w:val="00B536F3"/>
    <w:rsid w:val="00B62878"/>
    <w:rsid w:val="00B77AF2"/>
    <w:rsid w:val="00B80D78"/>
    <w:rsid w:val="00B81E85"/>
    <w:rsid w:val="00B82481"/>
    <w:rsid w:val="00B845D1"/>
    <w:rsid w:val="00B94342"/>
    <w:rsid w:val="00B95358"/>
    <w:rsid w:val="00B97372"/>
    <w:rsid w:val="00BA49FB"/>
    <w:rsid w:val="00BB345B"/>
    <w:rsid w:val="00BB7B58"/>
    <w:rsid w:val="00BC2753"/>
    <w:rsid w:val="00BD0002"/>
    <w:rsid w:val="00BD779F"/>
    <w:rsid w:val="00BE76A3"/>
    <w:rsid w:val="00BF7091"/>
    <w:rsid w:val="00C006EF"/>
    <w:rsid w:val="00C1618A"/>
    <w:rsid w:val="00C24E3F"/>
    <w:rsid w:val="00C2522E"/>
    <w:rsid w:val="00C262FE"/>
    <w:rsid w:val="00C32EE9"/>
    <w:rsid w:val="00C403A5"/>
    <w:rsid w:val="00C50835"/>
    <w:rsid w:val="00C50940"/>
    <w:rsid w:val="00C54BE7"/>
    <w:rsid w:val="00C571FF"/>
    <w:rsid w:val="00C62E49"/>
    <w:rsid w:val="00C7441E"/>
    <w:rsid w:val="00C826B0"/>
    <w:rsid w:val="00CA1A2E"/>
    <w:rsid w:val="00CB3AA7"/>
    <w:rsid w:val="00CB55F1"/>
    <w:rsid w:val="00CB5779"/>
    <w:rsid w:val="00CC38CB"/>
    <w:rsid w:val="00CD38A5"/>
    <w:rsid w:val="00CD4829"/>
    <w:rsid w:val="00CD7618"/>
    <w:rsid w:val="00CE3F80"/>
    <w:rsid w:val="00CF368F"/>
    <w:rsid w:val="00CF40C7"/>
    <w:rsid w:val="00D00FC5"/>
    <w:rsid w:val="00D04BBE"/>
    <w:rsid w:val="00D07667"/>
    <w:rsid w:val="00D10715"/>
    <w:rsid w:val="00D139FE"/>
    <w:rsid w:val="00D14BC1"/>
    <w:rsid w:val="00D20B3C"/>
    <w:rsid w:val="00D25A09"/>
    <w:rsid w:val="00D278E7"/>
    <w:rsid w:val="00D318C6"/>
    <w:rsid w:val="00D60AA6"/>
    <w:rsid w:val="00D742EE"/>
    <w:rsid w:val="00D75AE1"/>
    <w:rsid w:val="00D83C35"/>
    <w:rsid w:val="00D96C45"/>
    <w:rsid w:val="00DA146C"/>
    <w:rsid w:val="00DA1A35"/>
    <w:rsid w:val="00DA5326"/>
    <w:rsid w:val="00DA6515"/>
    <w:rsid w:val="00DA7033"/>
    <w:rsid w:val="00DB005C"/>
    <w:rsid w:val="00DB3A3F"/>
    <w:rsid w:val="00DB74B7"/>
    <w:rsid w:val="00DC70A2"/>
    <w:rsid w:val="00DC7AD5"/>
    <w:rsid w:val="00DD3831"/>
    <w:rsid w:val="00DD5781"/>
    <w:rsid w:val="00DF55F5"/>
    <w:rsid w:val="00DF70C1"/>
    <w:rsid w:val="00E03693"/>
    <w:rsid w:val="00E047A0"/>
    <w:rsid w:val="00E06736"/>
    <w:rsid w:val="00E12295"/>
    <w:rsid w:val="00E20D71"/>
    <w:rsid w:val="00E310D7"/>
    <w:rsid w:val="00E44857"/>
    <w:rsid w:val="00E454A1"/>
    <w:rsid w:val="00E45643"/>
    <w:rsid w:val="00E46B33"/>
    <w:rsid w:val="00E46E2B"/>
    <w:rsid w:val="00E50293"/>
    <w:rsid w:val="00E566E7"/>
    <w:rsid w:val="00E606D7"/>
    <w:rsid w:val="00E73C2C"/>
    <w:rsid w:val="00EA2C41"/>
    <w:rsid w:val="00EB1334"/>
    <w:rsid w:val="00EB37DF"/>
    <w:rsid w:val="00EB4A87"/>
    <w:rsid w:val="00EB73FF"/>
    <w:rsid w:val="00EC717F"/>
    <w:rsid w:val="00ED6E88"/>
    <w:rsid w:val="00ED7375"/>
    <w:rsid w:val="00EE70C5"/>
    <w:rsid w:val="00EF27D5"/>
    <w:rsid w:val="00F01C9A"/>
    <w:rsid w:val="00F05536"/>
    <w:rsid w:val="00F07541"/>
    <w:rsid w:val="00F16F08"/>
    <w:rsid w:val="00F26939"/>
    <w:rsid w:val="00F35E9B"/>
    <w:rsid w:val="00F37652"/>
    <w:rsid w:val="00F44B2A"/>
    <w:rsid w:val="00F44B78"/>
    <w:rsid w:val="00F56981"/>
    <w:rsid w:val="00F6029D"/>
    <w:rsid w:val="00F66D10"/>
    <w:rsid w:val="00F717E1"/>
    <w:rsid w:val="00F72632"/>
    <w:rsid w:val="00FA2001"/>
    <w:rsid w:val="00FB2CEE"/>
    <w:rsid w:val="00FC127B"/>
    <w:rsid w:val="00FC279F"/>
    <w:rsid w:val="00FE2912"/>
    <w:rsid w:val="00FF1F3F"/>
    <w:rsid w:val="00FF3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11F80"/>
  <w15:chartTrackingRefBased/>
  <w15:docId w15:val="{5BAECBC2-9006-4C5D-B688-A18C62C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078F"/>
    <w:pPr>
      <w:keepNext/>
      <w:keepLines/>
      <w:pBdr>
        <w:bottom w:val="single" w:sz="4" w:space="1" w:color="4472C4" w:themeColor="accent5"/>
      </w:pBdr>
      <w:spacing w:before="360" w:after="12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7078F"/>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7078F"/>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13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400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1F5"/>
    <w:pPr>
      <w:ind w:left="720"/>
      <w:contextualSpacing/>
    </w:pPr>
  </w:style>
  <w:style w:type="paragraph" w:customStyle="1" w:styleId="Default">
    <w:name w:val="Default"/>
    <w:rsid w:val="004F43BE"/>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AD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8C29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nhideWhenUsed/>
    <w:rsid w:val="0027078F"/>
    <w:pPr>
      <w:tabs>
        <w:tab w:val="center" w:pos="4536"/>
        <w:tab w:val="right" w:pos="9072"/>
      </w:tabs>
      <w:spacing w:after="0" w:line="240" w:lineRule="auto"/>
    </w:pPr>
  </w:style>
  <w:style w:type="character" w:customStyle="1" w:styleId="En-tteCar">
    <w:name w:val="En-tête Car"/>
    <w:basedOn w:val="Policepardfaut"/>
    <w:link w:val="En-tte"/>
    <w:rsid w:val="0027078F"/>
  </w:style>
  <w:style w:type="paragraph" w:styleId="Pieddepage">
    <w:name w:val="footer"/>
    <w:basedOn w:val="Normal"/>
    <w:link w:val="PieddepageCar"/>
    <w:uiPriority w:val="99"/>
    <w:unhideWhenUsed/>
    <w:rsid w:val="00270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078F"/>
  </w:style>
  <w:style w:type="character" w:customStyle="1" w:styleId="Titre1Car">
    <w:name w:val="Titre 1 Car"/>
    <w:basedOn w:val="Policepardfaut"/>
    <w:link w:val="Titre1"/>
    <w:uiPriority w:val="9"/>
    <w:rsid w:val="0027078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7078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7078F"/>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AB0FA3"/>
    <w:pPr>
      <w:pBdr>
        <w:bottom w:val="none" w:sz="0" w:space="0" w:color="auto"/>
      </w:pBdr>
      <w:spacing w:before="240" w:after="0"/>
      <w:outlineLvl w:val="9"/>
    </w:pPr>
    <w:rPr>
      <w:lang w:eastAsia="fr-FR"/>
    </w:rPr>
  </w:style>
  <w:style w:type="paragraph" w:styleId="TM1">
    <w:name w:val="toc 1"/>
    <w:basedOn w:val="Normal"/>
    <w:next w:val="Normal"/>
    <w:autoRedefine/>
    <w:uiPriority w:val="39"/>
    <w:unhideWhenUsed/>
    <w:rsid w:val="009A2EF2"/>
    <w:pPr>
      <w:tabs>
        <w:tab w:val="right" w:leader="dot" w:pos="9062"/>
      </w:tabs>
      <w:spacing w:after="100"/>
    </w:pPr>
  </w:style>
  <w:style w:type="paragraph" w:styleId="TM2">
    <w:name w:val="toc 2"/>
    <w:basedOn w:val="Normal"/>
    <w:next w:val="Normal"/>
    <w:autoRedefine/>
    <w:uiPriority w:val="39"/>
    <w:unhideWhenUsed/>
    <w:rsid w:val="009A2EF2"/>
    <w:pPr>
      <w:tabs>
        <w:tab w:val="right" w:leader="dot" w:pos="9062"/>
      </w:tabs>
      <w:spacing w:after="100"/>
      <w:ind w:left="220"/>
    </w:pPr>
  </w:style>
  <w:style w:type="paragraph" w:styleId="TM3">
    <w:name w:val="toc 3"/>
    <w:basedOn w:val="Normal"/>
    <w:next w:val="Normal"/>
    <w:autoRedefine/>
    <w:uiPriority w:val="39"/>
    <w:unhideWhenUsed/>
    <w:rsid w:val="00AB0FA3"/>
    <w:pPr>
      <w:spacing w:after="100"/>
      <w:ind w:left="440"/>
    </w:pPr>
  </w:style>
  <w:style w:type="character" w:styleId="Lienhypertexte">
    <w:name w:val="Hyperlink"/>
    <w:basedOn w:val="Policepardfaut"/>
    <w:uiPriority w:val="99"/>
    <w:unhideWhenUsed/>
    <w:rsid w:val="00AB0FA3"/>
    <w:rPr>
      <w:color w:val="0563C1" w:themeColor="hyperlink"/>
      <w:u w:val="single"/>
    </w:rPr>
  </w:style>
  <w:style w:type="character" w:styleId="Marquedecommentaire">
    <w:name w:val="annotation reference"/>
    <w:basedOn w:val="Policepardfaut"/>
    <w:uiPriority w:val="99"/>
    <w:semiHidden/>
    <w:unhideWhenUsed/>
    <w:rsid w:val="0079447F"/>
    <w:rPr>
      <w:sz w:val="16"/>
      <w:szCs w:val="16"/>
    </w:rPr>
  </w:style>
  <w:style w:type="paragraph" w:styleId="Commentaire">
    <w:name w:val="annotation text"/>
    <w:basedOn w:val="Normal"/>
    <w:link w:val="CommentaireCar"/>
    <w:uiPriority w:val="99"/>
    <w:unhideWhenUsed/>
    <w:rsid w:val="0079447F"/>
    <w:pPr>
      <w:spacing w:line="240" w:lineRule="auto"/>
    </w:pPr>
    <w:rPr>
      <w:sz w:val="20"/>
      <w:szCs w:val="20"/>
    </w:rPr>
  </w:style>
  <w:style w:type="character" w:customStyle="1" w:styleId="CommentaireCar">
    <w:name w:val="Commentaire Car"/>
    <w:basedOn w:val="Policepardfaut"/>
    <w:link w:val="Commentaire"/>
    <w:uiPriority w:val="99"/>
    <w:rsid w:val="0079447F"/>
    <w:rPr>
      <w:sz w:val="20"/>
      <w:szCs w:val="20"/>
    </w:rPr>
  </w:style>
  <w:style w:type="paragraph" w:styleId="Objetducommentaire">
    <w:name w:val="annotation subject"/>
    <w:basedOn w:val="Commentaire"/>
    <w:next w:val="Commentaire"/>
    <w:link w:val="ObjetducommentaireCar"/>
    <w:uiPriority w:val="99"/>
    <w:semiHidden/>
    <w:unhideWhenUsed/>
    <w:rsid w:val="0079447F"/>
    <w:rPr>
      <w:b/>
      <w:bCs/>
    </w:rPr>
  </w:style>
  <w:style w:type="character" w:customStyle="1" w:styleId="ObjetducommentaireCar">
    <w:name w:val="Objet du commentaire Car"/>
    <w:basedOn w:val="CommentaireCar"/>
    <w:link w:val="Objetducommentaire"/>
    <w:uiPriority w:val="99"/>
    <w:semiHidden/>
    <w:rsid w:val="0079447F"/>
    <w:rPr>
      <w:b/>
      <w:bCs/>
      <w:sz w:val="20"/>
      <w:szCs w:val="20"/>
    </w:rPr>
  </w:style>
  <w:style w:type="paragraph" w:styleId="Textedebulles">
    <w:name w:val="Balloon Text"/>
    <w:basedOn w:val="Normal"/>
    <w:link w:val="TextedebullesCar"/>
    <w:uiPriority w:val="99"/>
    <w:semiHidden/>
    <w:unhideWhenUsed/>
    <w:rsid w:val="007944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47F"/>
    <w:rPr>
      <w:rFonts w:ascii="Segoe UI" w:hAnsi="Segoe UI" w:cs="Segoe UI"/>
      <w:sz w:val="18"/>
      <w:szCs w:val="18"/>
    </w:rPr>
  </w:style>
  <w:style w:type="character" w:customStyle="1" w:styleId="Titre4Car">
    <w:name w:val="Titre 4 Car"/>
    <w:basedOn w:val="Policepardfaut"/>
    <w:link w:val="Titre4"/>
    <w:uiPriority w:val="9"/>
    <w:semiHidden/>
    <w:rsid w:val="00413CC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400BF"/>
    <w:rPr>
      <w:rFonts w:asciiTheme="majorHAnsi" w:eastAsiaTheme="majorEastAsia" w:hAnsiTheme="majorHAnsi" w:cstheme="majorBidi"/>
      <w:color w:val="2E74B5" w:themeColor="accent1" w:themeShade="BF"/>
    </w:rPr>
  </w:style>
  <w:style w:type="paragraph" w:styleId="Rvision">
    <w:name w:val="Revision"/>
    <w:hidden/>
    <w:uiPriority w:val="99"/>
    <w:semiHidden/>
    <w:rsid w:val="002D7FDF"/>
    <w:pPr>
      <w:spacing w:after="0" w:line="240" w:lineRule="auto"/>
    </w:pPr>
  </w:style>
  <w:style w:type="paragraph" w:customStyle="1" w:styleId="fcase1ertab">
    <w:name w:val="f_case_1ertab"/>
    <w:basedOn w:val="Normal"/>
    <w:rsid w:val="00EB73FF"/>
    <w:pPr>
      <w:tabs>
        <w:tab w:val="left" w:pos="426"/>
      </w:tabs>
      <w:suppressAutoHyphens/>
      <w:spacing w:after="0" w:line="240" w:lineRule="auto"/>
      <w:ind w:left="709" w:hanging="709"/>
      <w:jc w:val="both"/>
    </w:pPr>
    <w:rPr>
      <w:rFonts w:ascii="Univers" w:eastAsia="Times New Roman" w:hAnsi="Univers" w:cs="Univers"/>
      <w:sz w:val="20"/>
      <w:szCs w:val="20"/>
      <w:lang w:eastAsia="zh-CN"/>
    </w:rPr>
  </w:style>
  <w:style w:type="character" w:customStyle="1" w:styleId="Policepardfaut2">
    <w:name w:val="Police par défaut2"/>
    <w:rsid w:val="00EB73FF"/>
  </w:style>
  <w:style w:type="character" w:customStyle="1" w:styleId="WW-Absatz-Standardschriftart">
    <w:name w:val="WW-Absatz-Standardschriftart"/>
    <w:rsid w:val="00EB73FF"/>
  </w:style>
  <w:style w:type="paragraph" w:customStyle="1" w:styleId="fcasegauche">
    <w:name w:val="f_case_gauche"/>
    <w:basedOn w:val="Normal"/>
    <w:rsid w:val="00EB73FF"/>
    <w:pPr>
      <w:suppressAutoHyphens/>
      <w:spacing w:after="60" w:line="240" w:lineRule="auto"/>
      <w:ind w:left="284" w:hanging="284"/>
      <w:jc w:val="both"/>
    </w:pPr>
    <w:rPr>
      <w:rFonts w:ascii="Univers" w:eastAsia="Times New Roman" w:hAnsi="Univers" w:cs="Univers"/>
      <w:sz w:val="20"/>
      <w:szCs w:val="20"/>
      <w:lang w:eastAsia="zh-CN"/>
    </w:rPr>
  </w:style>
  <w:style w:type="character" w:styleId="Lienhypertextesuivivisit">
    <w:name w:val="FollowedHyperlink"/>
    <w:basedOn w:val="Policepardfaut"/>
    <w:uiPriority w:val="99"/>
    <w:semiHidden/>
    <w:unhideWhenUsed/>
    <w:rsid w:val="00A55450"/>
    <w:rPr>
      <w:color w:val="954F72" w:themeColor="followedHyperlink"/>
      <w:u w:val="single"/>
    </w:rPr>
  </w:style>
  <w:style w:type="paragraph" w:styleId="Notedebasdepage">
    <w:name w:val="footnote text"/>
    <w:basedOn w:val="Normal"/>
    <w:link w:val="NotedebasdepageCar"/>
    <w:semiHidden/>
    <w:unhideWhenUsed/>
    <w:rsid w:val="00FF1F3F"/>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semiHidden/>
    <w:rsid w:val="00FF1F3F"/>
    <w:rPr>
      <w:rFonts w:ascii="Univers" w:eastAsia="Times New Roman" w:hAnsi="Univers" w:cs="Univers"/>
      <w:sz w:val="20"/>
      <w:szCs w:val="20"/>
      <w:lang w:eastAsia="zh-CN"/>
    </w:rPr>
  </w:style>
  <w:style w:type="paragraph" w:customStyle="1" w:styleId="Standard">
    <w:name w:val="Standard"/>
    <w:rsid w:val="005A4E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6992">
      <w:bodyDiv w:val="1"/>
      <w:marLeft w:val="0"/>
      <w:marRight w:val="0"/>
      <w:marTop w:val="0"/>
      <w:marBottom w:val="0"/>
      <w:divBdr>
        <w:top w:val="none" w:sz="0" w:space="0" w:color="auto"/>
        <w:left w:val="none" w:sz="0" w:space="0" w:color="auto"/>
        <w:bottom w:val="none" w:sz="0" w:space="0" w:color="auto"/>
        <w:right w:val="none" w:sz="0" w:space="0" w:color="auto"/>
      </w:divBdr>
    </w:div>
    <w:div w:id="465247285">
      <w:bodyDiv w:val="1"/>
      <w:marLeft w:val="0"/>
      <w:marRight w:val="0"/>
      <w:marTop w:val="0"/>
      <w:marBottom w:val="0"/>
      <w:divBdr>
        <w:top w:val="none" w:sz="0" w:space="0" w:color="auto"/>
        <w:left w:val="none" w:sz="0" w:space="0" w:color="auto"/>
        <w:bottom w:val="none" w:sz="0" w:space="0" w:color="auto"/>
        <w:right w:val="none" w:sz="0" w:space="0" w:color="auto"/>
      </w:divBdr>
    </w:div>
    <w:div w:id="503320797">
      <w:bodyDiv w:val="1"/>
      <w:marLeft w:val="0"/>
      <w:marRight w:val="0"/>
      <w:marTop w:val="0"/>
      <w:marBottom w:val="0"/>
      <w:divBdr>
        <w:top w:val="none" w:sz="0" w:space="0" w:color="auto"/>
        <w:left w:val="none" w:sz="0" w:space="0" w:color="auto"/>
        <w:bottom w:val="none" w:sz="0" w:space="0" w:color="auto"/>
        <w:right w:val="none" w:sz="0" w:space="0" w:color="auto"/>
      </w:divBdr>
    </w:div>
    <w:div w:id="594436968">
      <w:bodyDiv w:val="1"/>
      <w:marLeft w:val="0"/>
      <w:marRight w:val="0"/>
      <w:marTop w:val="0"/>
      <w:marBottom w:val="0"/>
      <w:divBdr>
        <w:top w:val="none" w:sz="0" w:space="0" w:color="auto"/>
        <w:left w:val="none" w:sz="0" w:space="0" w:color="auto"/>
        <w:bottom w:val="none" w:sz="0" w:space="0" w:color="auto"/>
        <w:right w:val="none" w:sz="0" w:space="0" w:color="auto"/>
      </w:divBdr>
    </w:div>
    <w:div w:id="735515752">
      <w:bodyDiv w:val="1"/>
      <w:marLeft w:val="0"/>
      <w:marRight w:val="0"/>
      <w:marTop w:val="0"/>
      <w:marBottom w:val="0"/>
      <w:divBdr>
        <w:top w:val="none" w:sz="0" w:space="0" w:color="auto"/>
        <w:left w:val="none" w:sz="0" w:space="0" w:color="auto"/>
        <w:bottom w:val="none" w:sz="0" w:space="0" w:color="auto"/>
        <w:right w:val="none" w:sz="0" w:space="0" w:color="auto"/>
      </w:divBdr>
    </w:div>
    <w:div w:id="872812177">
      <w:bodyDiv w:val="1"/>
      <w:marLeft w:val="0"/>
      <w:marRight w:val="0"/>
      <w:marTop w:val="0"/>
      <w:marBottom w:val="0"/>
      <w:divBdr>
        <w:top w:val="none" w:sz="0" w:space="0" w:color="auto"/>
        <w:left w:val="none" w:sz="0" w:space="0" w:color="auto"/>
        <w:bottom w:val="none" w:sz="0" w:space="0" w:color="auto"/>
        <w:right w:val="none" w:sz="0" w:space="0" w:color="auto"/>
      </w:divBdr>
    </w:div>
    <w:div w:id="1019772022">
      <w:bodyDiv w:val="1"/>
      <w:marLeft w:val="0"/>
      <w:marRight w:val="0"/>
      <w:marTop w:val="0"/>
      <w:marBottom w:val="0"/>
      <w:divBdr>
        <w:top w:val="none" w:sz="0" w:space="0" w:color="auto"/>
        <w:left w:val="none" w:sz="0" w:space="0" w:color="auto"/>
        <w:bottom w:val="none" w:sz="0" w:space="0" w:color="auto"/>
        <w:right w:val="none" w:sz="0" w:space="0" w:color="auto"/>
      </w:divBdr>
    </w:div>
    <w:div w:id="1025055484">
      <w:bodyDiv w:val="1"/>
      <w:marLeft w:val="0"/>
      <w:marRight w:val="0"/>
      <w:marTop w:val="0"/>
      <w:marBottom w:val="0"/>
      <w:divBdr>
        <w:top w:val="none" w:sz="0" w:space="0" w:color="auto"/>
        <w:left w:val="none" w:sz="0" w:space="0" w:color="auto"/>
        <w:bottom w:val="none" w:sz="0" w:space="0" w:color="auto"/>
        <w:right w:val="none" w:sz="0" w:space="0" w:color="auto"/>
      </w:divBdr>
    </w:div>
    <w:div w:id="1071537645">
      <w:bodyDiv w:val="1"/>
      <w:marLeft w:val="0"/>
      <w:marRight w:val="0"/>
      <w:marTop w:val="0"/>
      <w:marBottom w:val="0"/>
      <w:divBdr>
        <w:top w:val="none" w:sz="0" w:space="0" w:color="auto"/>
        <w:left w:val="none" w:sz="0" w:space="0" w:color="auto"/>
        <w:bottom w:val="none" w:sz="0" w:space="0" w:color="auto"/>
        <w:right w:val="none" w:sz="0" w:space="0" w:color="auto"/>
      </w:divBdr>
    </w:div>
    <w:div w:id="1087340215">
      <w:bodyDiv w:val="1"/>
      <w:marLeft w:val="0"/>
      <w:marRight w:val="0"/>
      <w:marTop w:val="0"/>
      <w:marBottom w:val="0"/>
      <w:divBdr>
        <w:top w:val="none" w:sz="0" w:space="0" w:color="auto"/>
        <w:left w:val="none" w:sz="0" w:space="0" w:color="auto"/>
        <w:bottom w:val="none" w:sz="0" w:space="0" w:color="auto"/>
        <w:right w:val="none" w:sz="0" w:space="0" w:color="auto"/>
      </w:divBdr>
    </w:div>
    <w:div w:id="1847279139">
      <w:bodyDiv w:val="1"/>
      <w:marLeft w:val="0"/>
      <w:marRight w:val="0"/>
      <w:marTop w:val="0"/>
      <w:marBottom w:val="0"/>
      <w:divBdr>
        <w:top w:val="none" w:sz="0" w:space="0" w:color="auto"/>
        <w:left w:val="none" w:sz="0" w:space="0" w:color="auto"/>
        <w:bottom w:val="none" w:sz="0" w:space="0" w:color="auto"/>
        <w:right w:val="none" w:sz="0" w:space="0" w:color="auto"/>
      </w:divBdr>
    </w:div>
    <w:div w:id="20208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espublics@ordremk.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rdremk.fr/" TargetMode="External"/><Relationship Id="rId4" Type="http://schemas.openxmlformats.org/officeDocument/2006/relationships/settings" Target="settings.xml"/><Relationship Id="rId9" Type="http://schemas.openxmlformats.org/officeDocument/2006/relationships/hyperlink" Target="https://www.ordremk.fr/ordre/marches-publics/"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EBFA-C250-47CB-880E-799A6474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5337</Words>
  <Characters>29355</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DANEY DE MARCILLAC - Juriste CNOMK</dc:creator>
  <cp:keywords/>
  <dc:description/>
  <cp:lastModifiedBy>Sarah AMIRI - Juriste CNOMK</cp:lastModifiedBy>
  <cp:revision>2</cp:revision>
  <cp:lastPrinted>2021-01-13T17:00:00Z</cp:lastPrinted>
  <dcterms:created xsi:type="dcterms:W3CDTF">2022-06-30T14:02:00Z</dcterms:created>
  <dcterms:modified xsi:type="dcterms:W3CDTF">2022-06-30T14:02:00Z</dcterms:modified>
</cp:coreProperties>
</file>